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310" w:rsidRDefault="008058AB" w:rsidP="004C231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Технология развития критического мышления</w:t>
      </w:r>
    </w:p>
    <w:p w:rsidR="008058AB" w:rsidRDefault="008058AB" w:rsidP="008058AB">
      <w:pPr>
        <w:spacing w:after="0" w:line="240" w:lineRule="auto"/>
        <w:ind w:firstLine="709"/>
        <w:jc w:val="center"/>
        <w:rPr>
          <w:rFonts w:ascii="Times New Roman" w:hAnsi="Times New Roman" w:cs="Times New Roman"/>
          <w:b/>
          <w:sz w:val="28"/>
          <w:szCs w:val="28"/>
        </w:rPr>
      </w:pPr>
    </w:p>
    <w:p w:rsidR="008058AB" w:rsidRPr="004C2310" w:rsidRDefault="008058AB" w:rsidP="008058A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История технологии</w:t>
      </w:r>
    </w:p>
    <w:p w:rsidR="004C2310" w:rsidRPr="004C2310" w:rsidRDefault="004C2310" w:rsidP="004C2310">
      <w:pPr>
        <w:spacing w:after="0" w:line="240" w:lineRule="auto"/>
        <w:ind w:firstLine="709"/>
        <w:jc w:val="both"/>
        <w:rPr>
          <w:rFonts w:ascii="Times New Roman" w:hAnsi="Times New Roman" w:cs="Times New Roman"/>
          <w:sz w:val="28"/>
          <w:szCs w:val="28"/>
        </w:rPr>
      </w:pPr>
      <w:r w:rsidRPr="004C2310">
        <w:rPr>
          <w:rFonts w:ascii="Times New Roman" w:hAnsi="Times New Roman" w:cs="Times New Roman"/>
          <w:sz w:val="28"/>
          <w:szCs w:val="28"/>
        </w:rPr>
        <w:t xml:space="preserve">Технология развития критического мышления разработана в конце XX века в США Чарльзом Темплом, </w:t>
      </w:r>
      <w:proofErr w:type="spellStart"/>
      <w:r w:rsidRPr="004C2310">
        <w:rPr>
          <w:rFonts w:ascii="Times New Roman" w:hAnsi="Times New Roman" w:cs="Times New Roman"/>
          <w:sz w:val="28"/>
          <w:szCs w:val="28"/>
        </w:rPr>
        <w:t>Джинни</w:t>
      </w:r>
      <w:proofErr w:type="spellEnd"/>
      <w:r w:rsidRPr="004C2310">
        <w:rPr>
          <w:rFonts w:ascii="Times New Roman" w:hAnsi="Times New Roman" w:cs="Times New Roman"/>
          <w:sz w:val="28"/>
          <w:szCs w:val="28"/>
        </w:rPr>
        <w:t xml:space="preserve"> </w:t>
      </w:r>
      <w:proofErr w:type="spellStart"/>
      <w:r w:rsidRPr="004C2310">
        <w:rPr>
          <w:rFonts w:ascii="Times New Roman" w:hAnsi="Times New Roman" w:cs="Times New Roman"/>
          <w:sz w:val="28"/>
          <w:szCs w:val="28"/>
        </w:rPr>
        <w:t>Стилом</w:t>
      </w:r>
      <w:proofErr w:type="spellEnd"/>
      <w:r w:rsidRPr="004C2310">
        <w:rPr>
          <w:rFonts w:ascii="Times New Roman" w:hAnsi="Times New Roman" w:cs="Times New Roman"/>
          <w:sz w:val="28"/>
          <w:szCs w:val="28"/>
        </w:rPr>
        <w:t xml:space="preserve"> и </w:t>
      </w:r>
      <w:proofErr w:type="spellStart"/>
      <w:r w:rsidRPr="004C2310">
        <w:rPr>
          <w:rFonts w:ascii="Times New Roman" w:hAnsi="Times New Roman" w:cs="Times New Roman"/>
          <w:sz w:val="28"/>
          <w:szCs w:val="28"/>
        </w:rPr>
        <w:t>Куртисом</w:t>
      </w:r>
      <w:proofErr w:type="spellEnd"/>
      <w:r w:rsidRPr="004C2310">
        <w:rPr>
          <w:rFonts w:ascii="Times New Roman" w:hAnsi="Times New Roman" w:cs="Times New Roman"/>
          <w:sz w:val="28"/>
          <w:szCs w:val="28"/>
        </w:rPr>
        <w:t xml:space="preserve"> </w:t>
      </w:r>
      <w:proofErr w:type="spellStart"/>
      <w:r w:rsidRPr="004C2310">
        <w:rPr>
          <w:rFonts w:ascii="Times New Roman" w:hAnsi="Times New Roman" w:cs="Times New Roman"/>
          <w:sz w:val="28"/>
          <w:szCs w:val="28"/>
        </w:rPr>
        <w:t>Мередитом</w:t>
      </w:r>
      <w:proofErr w:type="spellEnd"/>
      <w:r w:rsidRPr="004C2310">
        <w:rPr>
          <w:rFonts w:ascii="Times New Roman" w:hAnsi="Times New Roman" w:cs="Times New Roman"/>
          <w:sz w:val="28"/>
          <w:szCs w:val="28"/>
        </w:rPr>
        <w:t>. В ней синтезированы идеи и методы технологий коллективных и групповых способов обучения, а также сотрудничества и развивающего обучения. В России она появилась в 1997 году.</w:t>
      </w:r>
    </w:p>
    <w:p w:rsidR="004C2310" w:rsidRPr="008058AB" w:rsidRDefault="004C2310" w:rsidP="004C2310">
      <w:pPr>
        <w:spacing w:after="0" w:line="240" w:lineRule="auto"/>
        <w:ind w:firstLine="709"/>
        <w:jc w:val="both"/>
        <w:rPr>
          <w:rFonts w:ascii="Times New Roman" w:hAnsi="Times New Roman" w:cs="Times New Roman"/>
          <w:sz w:val="28"/>
          <w:szCs w:val="28"/>
        </w:rPr>
      </w:pPr>
      <w:r w:rsidRPr="008058AB">
        <w:rPr>
          <w:rFonts w:ascii="Times New Roman" w:hAnsi="Times New Roman" w:cs="Times New Roman"/>
          <w:bCs/>
          <w:sz w:val="28"/>
          <w:szCs w:val="28"/>
        </w:rPr>
        <w:t>Цель данной технологии</w:t>
      </w:r>
      <w:r w:rsidRPr="008058AB">
        <w:rPr>
          <w:rFonts w:ascii="Times New Roman" w:hAnsi="Times New Roman" w:cs="Times New Roman"/>
          <w:sz w:val="28"/>
          <w:szCs w:val="28"/>
        </w:rPr>
        <w:t> — развитие мыслительных навыков учащихся, необходимых не только в учебе, но и в обычной жизни: умение принимать взвешенные решения, работать с информацией, анализировать различные стороны явлений и т.п.</w:t>
      </w:r>
    </w:p>
    <w:p w:rsidR="004C2310" w:rsidRDefault="004C2310" w:rsidP="004C2310">
      <w:pPr>
        <w:spacing w:after="0" w:line="240" w:lineRule="auto"/>
        <w:ind w:firstLine="709"/>
        <w:jc w:val="both"/>
        <w:rPr>
          <w:rFonts w:ascii="Times New Roman" w:hAnsi="Times New Roman" w:cs="Times New Roman"/>
          <w:sz w:val="28"/>
          <w:szCs w:val="28"/>
        </w:rPr>
      </w:pPr>
      <w:r w:rsidRPr="008058AB">
        <w:rPr>
          <w:rFonts w:ascii="Times New Roman" w:hAnsi="Times New Roman" w:cs="Times New Roman"/>
          <w:bCs/>
          <w:sz w:val="28"/>
          <w:szCs w:val="28"/>
        </w:rPr>
        <w:t>В основе технологии</w:t>
      </w:r>
      <w:r w:rsidRPr="008058AB">
        <w:rPr>
          <w:rFonts w:ascii="Times New Roman" w:hAnsi="Times New Roman" w:cs="Times New Roman"/>
          <w:sz w:val="28"/>
          <w:szCs w:val="28"/>
        </w:rPr>
        <w:t> – творческое сотрудничество ученика и учителя, развитие у учащихся аналитического подхода к любому материалу. Технология</w:t>
      </w:r>
      <w:r w:rsidRPr="004C2310">
        <w:rPr>
          <w:rFonts w:ascii="Times New Roman" w:hAnsi="Times New Roman" w:cs="Times New Roman"/>
          <w:sz w:val="28"/>
          <w:szCs w:val="28"/>
        </w:rPr>
        <w:t xml:space="preserve"> рассчитана не на запоминание материала, а на постановку проблемы и поиск ее решения и является общепедагогической. Это универсальная, проникающая система приемов, открытая к диалогу с другими педагогическими подходами и технологиями.</w:t>
      </w:r>
    </w:p>
    <w:p w:rsidR="00FE061C" w:rsidRDefault="00FE061C" w:rsidP="004C2310">
      <w:pPr>
        <w:spacing w:after="0" w:line="240" w:lineRule="auto"/>
        <w:ind w:firstLine="709"/>
        <w:jc w:val="both"/>
        <w:rPr>
          <w:rFonts w:ascii="Times New Roman" w:hAnsi="Times New Roman" w:cs="Times New Roman"/>
          <w:sz w:val="28"/>
          <w:szCs w:val="28"/>
        </w:rPr>
      </w:pPr>
    </w:p>
    <w:p w:rsidR="00FE061C" w:rsidRPr="00FE061C" w:rsidRDefault="00FE061C" w:rsidP="00FE061C">
      <w:pPr>
        <w:spacing w:after="0" w:line="240" w:lineRule="auto"/>
        <w:ind w:firstLine="709"/>
        <w:jc w:val="center"/>
        <w:rPr>
          <w:rFonts w:ascii="Times New Roman" w:hAnsi="Times New Roman" w:cs="Times New Roman"/>
          <w:b/>
          <w:sz w:val="28"/>
          <w:szCs w:val="28"/>
        </w:rPr>
      </w:pPr>
      <w:r w:rsidRPr="00FE061C">
        <w:rPr>
          <w:rFonts w:ascii="Times New Roman" w:hAnsi="Times New Roman" w:cs="Times New Roman"/>
          <w:b/>
          <w:sz w:val="28"/>
          <w:szCs w:val="28"/>
        </w:rPr>
        <w:t>Фазы обучения</w:t>
      </w:r>
    </w:p>
    <w:p w:rsidR="004C2310" w:rsidRPr="004C2310" w:rsidRDefault="004C2310" w:rsidP="004C2310">
      <w:pPr>
        <w:spacing w:after="0" w:line="240" w:lineRule="auto"/>
        <w:ind w:firstLine="709"/>
        <w:jc w:val="both"/>
        <w:rPr>
          <w:rFonts w:ascii="Times New Roman" w:hAnsi="Times New Roman" w:cs="Times New Roman"/>
          <w:sz w:val="28"/>
          <w:szCs w:val="28"/>
        </w:rPr>
      </w:pPr>
      <w:r w:rsidRPr="004C2310">
        <w:rPr>
          <w:rFonts w:ascii="Times New Roman" w:hAnsi="Times New Roman" w:cs="Times New Roman"/>
          <w:sz w:val="28"/>
          <w:szCs w:val="28"/>
        </w:rPr>
        <w:t xml:space="preserve">Выведена особая технология критического мышления, в основе которой лежат </w:t>
      </w:r>
      <w:r w:rsidRPr="00FE061C">
        <w:rPr>
          <w:rFonts w:ascii="Times New Roman" w:hAnsi="Times New Roman" w:cs="Times New Roman"/>
          <w:sz w:val="28"/>
          <w:szCs w:val="28"/>
        </w:rPr>
        <w:t>три фазы обучения, постепенно</w:t>
      </w:r>
      <w:r w:rsidRPr="004C2310">
        <w:rPr>
          <w:rFonts w:ascii="Times New Roman" w:hAnsi="Times New Roman" w:cs="Times New Roman"/>
          <w:sz w:val="28"/>
          <w:szCs w:val="28"/>
        </w:rPr>
        <w:t xml:space="preserve"> сменяющие друг друга.</w:t>
      </w:r>
    </w:p>
    <w:p w:rsidR="004C2310" w:rsidRPr="00FE061C" w:rsidRDefault="004C2310" w:rsidP="004C2310">
      <w:pPr>
        <w:numPr>
          <w:ilvl w:val="0"/>
          <w:numId w:val="1"/>
        </w:numPr>
        <w:spacing w:after="0" w:line="240" w:lineRule="auto"/>
        <w:jc w:val="both"/>
        <w:rPr>
          <w:rFonts w:ascii="Times New Roman" w:hAnsi="Times New Roman" w:cs="Times New Roman"/>
          <w:sz w:val="28"/>
          <w:szCs w:val="28"/>
        </w:rPr>
      </w:pPr>
      <w:r w:rsidRPr="004C2310">
        <w:rPr>
          <w:rFonts w:ascii="Times New Roman" w:hAnsi="Times New Roman" w:cs="Times New Roman"/>
          <w:b/>
          <w:iCs/>
          <w:sz w:val="28"/>
          <w:szCs w:val="28"/>
        </w:rPr>
        <w:t xml:space="preserve">Вызов. </w:t>
      </w:r>
      <w:r w:rsidRPr="00FE061C">
        <w:rPr>
          <w:rFonts w:ascii="Times New Roman" w:hAnsi="Times New Roman" w:cs="Times New Roman"/>
          <w:b/>
          <w:iCs/>
          <w:sz w:val="28"/>
          <w:szCs w:val="28"/>
        </w:rPr>
        <w:t>Основная цель</w:t>
      </w:r>
      <w:r w:rsidRPr="00FE061C">
        <w:rPr>
          <w:rFonts w:ascii="Times New Roman" w:hAnsi="Times New Roman" w:cs="Times New Roman"/>
          <w:iCs/>
          <w:sz w:val="28"/>
          <w:szCs w:val="28"/>
        </w:rPr>
        <w:t xml:space="preserve"> </w:t>
      </w:r>
      <w:r w:rsidRPr="00FE061C">
        <w:rPr>
          <w:rFonts w:ascii="Times New Roman" w:hAnsi="Times New Roman" w:cs="Times New Roman"/>
          <w:b/>
          <w:iCs/>
          <w:sz w:val="28"/>
          <w:szCs w:val="28"/>
        </w:rPr>
        <w:t>этой фазы</w:t>
      </w:r>
      <w:r w:rsidRPr="00FE061C">
        <w:rPr>
          <w:rFonts w:ascii="Times New Roman" w:hAnsi="Times New Roman" w:cs="Times New Roman"/>
          <w:iCs/>
          <w:sz w:val="28"/>
          <w:szCs w:val="28"/>
        </w:rPr>
        <w:t xml:space="preserve"> – вызвать у ученика интерес к теме. Путем повышения внимания к предмету или объекту происходит повышение показателей когнитивной деятельности, в основе которой и лежит стремление к познанию. На этом этапе роль педагога можно назвать пассивной, но в то же время и значительной, т. к. требуется внимание и наблюдение за поведением учеников. На этой фазе происходит сбор максимально возможного объема информации и постановка вопросов, на которые далее будут даны ответы.</w:t>
      </w:r>
    </w:p>
    <w:p w:rsidR="004C2310" w:rsidRPr="004C2310" w:rsidRDefault="004C2310" w:rsidP="004C2310">
      <w:pPr>
        <w:spacing w:after="0" w:line="240" w:lineRule="auto"/>
        <w:ind w:firstLine="709"/>
        <w:jc w:val="both"/>
        <w:rPr>
          <w:rFonts w:ascii="Times New Roman" w:hAnsi="Times New Roman" w:cs="Times New Roman"/>
          <w:sz w:val="28"/>
          <w:szCs w:val="28"/>
        </w:rPr>
      </w:pPr>
      <w:r w:rsidRPr="00FE061C">
        <w:rPr>
          <w:rFonts w:ascii="Times New Roman" w:hAnsi="Times New Roman" w:cs="Times New Roman"/>
          <w:sz w:val="28"/>
          <w:szCs w:val="28"/>
        </w:rPr>
        <w:t>В рамках первой фазы осваиваются несколько важных познавательных видов деятельности. Во-первых, обучаемый активно участвует в вызове того, что он знает о данной тематике. Это заставляет учащегося анализировать собственные знания на подступах к той теме, которую он</w:t>
      </w:r>
      <w:r w:rsidRPr="004C2310">
        <w:rPr>
          <w:rFonts w:ascii="Times New Roman" w:hAnsi="Times New Roman" w:cs="Times New Roman"/>
          <w:sz w:val="28"/>
          <w:szCs w:val="28"/>
        </w:rPr>
        <w:t xml:space="preserve"> начнет разбирать во всех подробностях. Через первичную деятельность обучаемый определяет уровень собственных знаний, к которым постепенно добавляются новые знания. Это очень важно, так как знания становятся прочными, если они приобретаются в контексте того, что человек уже знает и понимает. И наоборот, информация будет быстро утрачена, если она предложена учащемуся без контекста или без привязки к тем знаниям, которые у него уже были.</w:t>
      </w:r>
    </w:p>
    <w:p w:rsidR="004C2310" w:rsidRPr="004C2310" w:rsidRDefault="004C2310" w:rsidP="004C2310">
      <w:pPr>
        <w:spacing w:after="0" w:line="240" w:lineRule="auto"/>
        <w:ind w:firstLine="709"/>
        <w:jc w:val="both"/>
        <w:rPr>
          <w:rFonts w:ascii="Times New Roman" w:hAnsi="Times New Roman" w:cs="Times New Roman"/>
          <w:sz w:val="28"/>
          <w:szCs w:val="28"/>
        </w:rPr>
      </w:pPr>
      <w:r w:rsidRPr="004C2310">
        <w:rPr>
          <w:rFonts w:ascii="Times New Roman" w:hAnsi="Times New Roman" w:cs="Times New Roman"/>
          <w:b/>
          <w:sz w:val="28"/>
          <w:szCs w:val="28"/>
        </w:rPr>
        <w:t xml:space="preserve">Вторая цель фазы вызова – </w:t>
      </w:r>
      <w:r w:rsidRPr="00FE061C">
        <w:rPr>
          <w:rFonts w:ascii="Times New Roman" w:hAnsi="Times New Roman" w:cs="Times New Roman"/>
          <w:sz w:val="28"/>
          <w:szCs w:val="28"/>
        </w:rPr>
        <w:t>активизация обучаемого.</w:t>
      </w:r>
      <w:r w:rsidRPr="004C2310">
        <w:rPr>
          <w:rFonts w:ascii="Times New Roman" w:hAnsi="Times New Roman" w:cs="Times New Roman"/>
          <w:b/>
          <w:i/>
          <w:sz w:val="28"/>
          <w:szCs w:val="28"/>
        </w:rPr>
        <w:t xml:space="preserve"> </w:t>
      </w:r>
      <w:r w:rsidRPr="004C2310">
        <w:rPr>
          <w:rFonts w:ascii="Times New Roman" w:hAnsi="Times New Roman" w:cs="Times New Roman"/>
          <w:sz w:val="28"/>
          <w:szCs w:val="28"/>
        </w:rPr>
        <w:t>Для того чтобы обучаемые осознанно и критически подходили к пониманию новой информации, они должны принимать активное участие в процессе обучения. Участие становится активным только тогда, когда обучаемый начинает целенаправленно мыслить и выражать эти мысли словами, т. е. демонстрация знаний (себе и партнеру) происходит при активной мыслительной деятельности с помощью устной или письменной речи. Таким образом, полученные ранее знания выводятся на уровень осознания – теперь они могут стать базой для усвоения новых знаний. Это дает учащимся возможность эффективнее увязать новую информацию с известной, так как контекст для понимания становится самоочевидным.</w:t>
      </w:r>
    </w:p>
    <w:p w:rsidR="004C2310" w:rsidRPr="004C2310" w:rsidRDefault="004C2310" w:rsidP="004C2310">
      <w:pPr>
        <w:spacing w:after="0" w:line="240" w:lineRule="auto"/>
        <w:ind w:firstLine="709"/>
        <w:jc w:val="both"/>
        <w:rPr>
          <w:rFonts w:ascii="Times New Roman" w:hAnsi="Times New Roman" w:cs="Times New Roman"/>
          <w:b/>
          <w:sz w:val="28"/>
          <w:szCs w:val="28"/>
        </w:rPr>
      </w:pPr>
      <w:r w:rsidRPr="004C2310">
        <w:rPr>
          <w:rFonts w:ascii="Times New Roman" w:hAnsi="Times New Roman" w:cs="Times New Roman"/>
          <w:sz w:val="28"/>
          <w:szCs w:val="28"/>
        </w:rPr>
        <w:lastRenderedPageBreak/>
        <w:t xml:space="preserve">Поскольку долгий процесс понимания – это процесс увязывания новой информации с предыдущими представлениями, очень важна третья цель стадии вызова. </w:t>
      </w:r>
      <w:r w:rsidRPr="00FE061C">
        <w:rPr>
          <w:rFonts w:ascii="Times New Roman" w:hAnsi="Times New Roman" w:cs="Times New Roman"/>
          <w:sz w:val="28"/>
          <w:szCs w:val="28"/>
        </w:rPr>
        <w:t>На этой стадии определяется цель предлагаемой темы. Существуют два типа целей: цель, поставленная преподавателем в предлагаемом тексте, и цель, выбранная учащимся самостоятельно.</w:t>
      </w:r>
    </w:p>
    <w:p w:rsidR="004C2310" w:rsidRPr="004C2310" w:rsidRDefault="004C2310" w:rsidP="004C2310">
      <w:pPr>
        <w:spacing w:after="0" w:line="240" w:lineRule="auto"/>
        <w:ind w:firstLine="709"/>
        <w:jc w:val="both"/>
        <w:rPr>
          <w:rFonts w:ascii="Times New Roman" w:hAnsi="Times New Roman" w:cs="Times New Roman"/>
          <w:sz w:val="28"/>
          <w:szCs w:val="28"/>
        </w:rPr>
      </w:pPr>
      <w:r w:rsidRPr="004C2310">
        <w:rPr>
          <w:rFonts w:ascii="Times New Roman" w:hAnsi="Times New Roman" w:cs="Times New Roman"/>
          <w:sz w:val="28"/>
          <w:szCs w:val="28"/>
        </w:rPr>
        <w:t>Цели, выбранные самостоятельно, более сильны, чем цели, определяемые извне. Обычно личный интерес определяет личную цель. Обычно личный интерес определяет личную цель. Мотивация учебной деятельности снижается, если устойчивый интерес к ней отсутствует.</w:t>
      </w:r>
    </w:p>
    <w:p w:rsidR="004C2310" w:rsidRPr="004C2310" w:rsidRDefault="004C2310" w:rsidP="004C2310">
      <w:pPr>
        <w:numPr>
          <w:ilvl w:val="0"/>
          <w:numId w:val="2"/>
        </w:numPr>
        <w:spacing w:after="0" w:line="240" w:lineRule="auto"/>
        <w:jc w:val="both"/>
        <w:rPr>
          <w:rFonts w:ascii="Times New Roman" w:hAnsi="Times New Roman" w:cs="Times New Roman"/>
          <w:sz w:val="28"/>
          <w:szCs w:val="28"/>
        </w:rPr>
      </w:pPr>
      <w:r w:rsidRPr="004C2310">
        <w:rPr>
          <w:rFonts w:ascii="Times New Roman" w:hAnsi="Times New Roman" w:cs="Times New Roman"/>
          <w:b/>
          <w:iCs/>
          <w:sz w:val="28"/>
          <w:szCs w:val="28"/>
        </w:rPr>
        <w:t>Осмысление. Эта фаза характеризуется подачей новой информации.</w:t>
      </w:r>
      <w:r w:rsidRPr="004C2310">
        <w:rPr>
          <w:rFonts w:ascii="Times New Roman" w:hAnsi="Times New Roman" w:cs="Times New Roman"/>
          <w:iCs/>
          <w:sz w:val="28"/>
          <w:szCs w:val="28"/>
        </w:rPr>
        <w:t xml:space="preserve"> Источником ее может быть педагог и сам ученик в форме самостоятельного изучения материала. Стиль полдачи материала, качество и количество играют значительную роль. Недостаток или избыток перечисленных факторов могут сказаться на желании исследовать тему. Стадия осмысления позволяет применить фильтр к поставленным на фазе вызова вопросам. Значительная часть из них отсеивается, а оставшиеся вопросы становятся более предметными.</w:t>
      </w:r>
    </w:p>
    <w:p w:rsidR="004C2310" w:rsidRPr="004C2310" w:rsidRDefault="004C2310" w:rsidP="004C2310">
      <w:pPr>
        <w:spacing w:after="0" w:line="240" w:lineRule="auto"/>
        <w:ind w:firstLine="709"/>
        <w:jc w:val="both"/>
        <w:rPr>
          <w:rFonts w:ascii="Times New Roman" w:hAnsi="Times New Roman" w:cs="Times New Roman"/>
          <w:sz w:val="28"/>
          <w:szCs w:val="28"/>
        </w:rPr>
      </w:pPr>
      <w:r w:rsidRPr="004C2310">
        <w:rPr>
          <w:rFonts w:ascii="Times New Roman" w:hAnsi="Times New Roman" w:cs="Times New Roman"/>
          <w:sz w:val="28"/>
          <w:szCs w:val="28"/>
        </w:rPr>
        <w:t xml:space="preserve">На второй стадии </w:t>
      </w:r>
      <w:r w:rsidRPr="00FE061C">
        <w:rPr>
          <w:rFonts w:ascii="Times New Roman" w:hAnsi="Times New Roman" w:cs="Times New Roman"/>
          <w:sz w:val="28"/>
          <w:szCs w:val="28"/>
        </w:rPr>
        <w:t>обучаемый вступает в контакт с новой информацией или идеями.</w:t>
      </w:r>
      <w:r w:rsidRPr="004C2310">
        <w:rPr>
          <w:rFonts w:ascii="Times New Roman" w:hAnsi="Times New Roman" w:cs="Times New Roman"/>
          <w:sz w:val="28"/>
          <w:szCs w:val="28"/>
        </w:rPr>
        <w:t xml:space="preserve"> Данный контакт может принимать форму чтения текста, просмотра фильма. Это такая фаза обучения, во время которой преподаватели оказывают наименьшее влияние на обучаемого. Именно во время второй фазы обучаемый должен научиться самостоятельно и активно работать.</w:t>
      </w:r>
    </w:p>
    <w:p w:rsidR="004C2310" w:rsidRPr="004C2310" w:rsidRDefault="004C2310" w:rsidP="004C2310">
      <w:pPr>
        <w:spacing w:after="0" w:line="240" w:lineRule="auto"/>
        <w:ind w:firstLine="709"/>
        <w:jc w:val="both"/>
        <w:rPr>
          <w:rFonts w:ascii="Times New Roman" w:hAnsi="Times New Roman" w:cs="Times New Roman"/>
          <w:sz w:val="28"/>
          <w:szCs w:val="28"/>
        </w:rPr>
      </w:pPr>
      <w:r w:rsidRPr="004C2310">
        <w:rPr>
          <w:rFonts w:ascii="Times New Roman" w:hAnsi="Times New Roman" w:cs="Times New Roman"/>
          <w:b/>
          <w:sz w:val="28"/>
          <w:szCs w:val="28"/>
        </w:rPr>
        <w:t xml:space="preserve">Главная задача второй, </w:t>
      </w:r>
      <w:r w:rsidRPr="00FE061C">
        <w:rPr>
          <w:rFonts w:ascii="Times New Roman" w:hAnsi="Times New Roman" w:cs="Times New Roman"/>
          <w:sz w:val="28"/>
          <w:szCs w:val="28"/>
        </w:rPr>
        <w:t>смысловой стадии состоит в том, чтобы, во-первых, поддержать у обучающихся активность, интерес и инерцию движения, созданную во время фазы вызова. Немаловажной задачей является и поддержание усилий обучаемых по отслеживанию у них собственного понимания.</w:t>
      </w:r>
      <w:r w:rsidRPr="004C2310">
        <w:rPr>
          <w:rFonts w:ascii="Times New Roman" w:hAnsi="Times New Roman" w:cs="Times New Roman"/>
          <w:sz w:val="28"/>
          <w:szCs w:val="28"/>
        </w:rPr>
        <w:t xml:space="preserve"> Активные учащиеся отслеживают свои мысли, встречаясь с новой информацией. Они перечитывают текст в том случае, если перестают его понимать. Они же и хорошие слушатели, так как, воспринимая сообщение, обычно записывают или задают вопросы о том, что не поняли. Пассивные учащиеся обычно просто игнорируют эти проблемы в понимании. Они не отдают себе отчета в возникающей путанице, недоразумениях или даже в пропусках информации.</w:t>
      </w:r>
    </w:p>
    <w:p w:rsidR="004C2310" w:rsidRPr="004C2310" w:rsidRDefault="004C2310" w:rsidP="004C2310">
      <w:pPr>
        <w:numPr>
          <w:ilvl w:val="0"/>
          <w:numId w:val="3"/>
        </w:numPr>
        <w:spacing w:after="0" w:line="240" w:lineRule="auto"/>
        <w:jc w:val="both"/>
        <w:rPr>
          <w:rFonts w:ascii="Times New Roman" w:hAnsi="Times New Roman" w:cs="Times New Roman"/>
          <w:b/>
          <w:sz w:val="28"/>
          <w:szCs w:val="28"/>
        </w:rPr>
      </w:pPr>
      <w:r w:rsidRPr="004C2310">
        <w:rPr>
          <w:rFonts w:ascii="Times New Roman" w:hAnsi="Times New Roman" w:cs="Times New Roman"/>
          <w:b/>
          <w:iCs/>
          <w:sz w:val="28"/>
          <w:szCs w:val="28"/>
        </w:rPr>
        <w:t xml:space="preserve">Рефлексия. </w:t>
      </w:r>
      <w:r w:rsidRPr="00FE061C">
        <w:rPr>
          <w:rFonts w:ascii="Times New Roman" w:hAnsi="Times New Roman" w:cs="Times New Roman"/>
          <w:iCs/>
          <w:sz w:val="28"/>
          <w:szCs w:val="28"/>
        </w:rPr>
        <w:t>Стадия обратной связи, на которой ученики анализируют данными, обмениваются мнениями, приводят свою точку зрения. Именно на данном этапе происходит соединение собственного опыта с появившимся в процессе трех шагов новым знанием.</w:t>
      </w:r>
    </w:p>
    <w:p w:rsidR="004C2310" w:rsidRPr="004C2310" w:rsidRDefault="004C2310" w:rsidP="004C2310">
      <w:pPr>
        <w:spacing w:after="0" w:line="240" w:lineRule="auto"/>
        <w:ind w:firstLine="709"/>
        <w:jc w:val="both"/>
        <w:rPr>
          <w:rFonts w:ascii="Times New Roman" w:hAnsi="Times New Roman" w:cs="Times New Roman"/>
          <w:sz w:val="28"/>
          <w:szCs w:val="28"/>
        </w:rPr>
      </w:pPr>
      <w:r w:rsidRPr="004C2310">
        <w:rPr>
          <w:rFonts w:ascii="Times New Roman" w:hAnsi="Times New Roman" w:cs="Times New Roman"/>
          <w:sz w:val="28"/>
          <w:szCs w:val="28"/>
        </w:rPr>
        <w:t>На этом этапе следует задать вопрос о том, что было сделано после прочтения текста, и кратко обсудить результаты мозговой атаки, проведенной как индивидуально, так и всей группой. Рефлексия – это состояние, когда информация пропускается через собственное видение.</w:t>
      </w:r>
    </w:p>
    <w:p w:rsidR="004C2310" w:rsidRPr="004C2310" w:rsidRDefault="004C2310" w:rsidP="004C2310">
      <w:pPr>
        <w:spacing w:after="0" w:line="240" w:lineRule="auto"/>
        <w:ind w:firstLine="709"/>
        <w:jc w:val="both"/>
        <w:rPr>
          <w:rFonts w:ascii="Times New Roman" w:hAnsi="Times New Roman" w:cs="Times New Roman"/>
          <w:sz w:val="28"/>
          <w:szCs w:val="28"/>
        </w:rPr>
      </w:pPr>
      <w:r w:rsidRPr="004C2310">
        <w:rPr>
          <w:rFonts w:ascii="Times New Roman" w:hAnsi="Times New Roman" w:cs="Times New Roman"/>
          <w:sz w:val="28"/>
          <w:szCs w:val="28"/>
        </w:rPr>
        <w:t xml:space="preserve">При рефлексии обязательно полученную информацию надо обращать в словесную, письменную форму, т. к. только при этом процессе из хаоса мыслей рождается гармония, т. е. в процессе вербализации происходит осмысление новой информации. На этой </w:t>
      </w:r>
      <w:proofErr w:type="gramStart"/>
      <w:r w:rsidRPr="00FE061C">
        <w:rPr>
          <w:rFonts w:ascii="Times New Roman" w:hAnsi="Times New Roman" w:cs="Times New Roman"/>
          <w:sz w:val="28"/>
          <w:szCs w:val="28"/>
        </w:rPr>
        <w:t>стадии</w:t>
      </w:r>
      <w:proofErr w:type="gramEnd"/>
      <w:r w:rsidRPr="00FE061C">
        <w:rPr>
          <w:rFonts w:ascii="Times New Roman" w:hAnsi="Times New Roman" w:cs="Times New Roman"/>
          <w:sz w:val="28"/>
          <w:szCs w:val="28"/>
        </w:rPr>
        <w:t xml:space="preserve"> учащиеся пересматривают то, что они когда-то знали, и расширяют свой мыслительный процесс.</w:t>
      </w:r>
      <w:r w:rsidRPr="004C2310">
        <w:rPr>
          <w:rFonts w:ascii="Times New Roman" w:hAnsi="Times New Roman" w:cs="Times New Roman"/>
          <w:sz w:val="28"/>
          <w:szCs w:val="28"/>
        </w:rPr>
        <w:t xml:space="preserve"> Именно в этой фазе важное умение – способность резюмировать информацию, излагать сложные идеи, чувства и представления в нескольких словах.</w:t>
      </w:r>
    </w:p>
    <w:p w:rsidR="004C2310" w:rsidRPr="004C2310" w:rsidRDefault="004C2310" w:rsidP="004C2310">
      <w:pPr>
        <w:spacing w:after="0" w:line="240" w:lineRule="auto"/>
        <w:ind w:firstLine="709"/>
        <w:jc w:val="both"/>
        <w:rPr>
          <w:rFonts w:ascii="Times New Roman" w:hAnsi="Times New Roman" w:cs="Times New Roman"/>
          <w:sz w:val="28"/>
          <w:szCs w:val="28"/>
        </w:rPr>
      </w:pPr>
      <w:r w:rsidRPr="004C2310">
        <w:rPr>
          <w:rFonts w:ascii="Times New Roman" w:hAnsi="Times New Roman" w:cs="Times New Roman"/>
          <w:sz w:val="28"/>
          <w:szCs w:val="28"/>
        </w:rPr>
        <w:t xml:space="preserve">Оно требует вдумчивой рефлексии, основанной на богатом понятийном запасе. Для учащихся новые знания обретают качество своих. Когда учащиеся способны </w:t>
      </w:r>
      <w:r w:rsidRPr="004C2310">
        <w:rPr>
          <w:rFonts w:ascii="Times New Roman" w:hAnsi="Times New Roman" w:cs="Times New Roman"/>
          <w:sz w:val="28"/>
          <w:szCs w:val="28"/>
        </w:rPr>
        <w:lastRenderedPageBreak/>
        <w:t>отслеживать собственное понимание, они соотносят новую информацию со своими установившимися представлениями, т. е. сознательно увязывают новое с уже известным им.</w:t>
      </w:r>
    </w:p>
    <w:p w:rsidR="004C2310" w:rsidRDefault="004C2310" w:rsidP="004C2310">
      <w:pPr>
        <w:spacing w:after="0" w:line="240" w:lineRule="auto"/>
        <w:ind w:firstLine="709"/>
        <w:jc w:val="both"/>
        <w:rPr>
          <w:rFonts w:ascii="Times New Roman" w:hAnsi="Times New Roman" w:cs="Times New Roman"/>
          <w:sz w:val="28"/>
          <w:szCs w:val="28"/>
        </w:rPr>
      </w:pPr>
      <w:r w:rsidRPr="004C2310">
        <w:rPr>
          <w:rFonts w:ascii="Times New Roman" w:hAnsi="Times New Roman" w:cs="Times New Roman"/>
          <w:sz w:val="28"/>
          <w:szCs w:val="28"/>
        </w:rPr>
        <w:t>Роль педагога заключается в наблюдении, которое может быть включенным, но все же предполагает предоставление ученикам возможности самостоятельной работы и переживания личностного опыта и внедрения новых знаний в индивидуальный план развития.</w:t>
      </w:r>
    </w:p>
    <w:p w:rsidR="00FE061C" w:rsidRPr="004C2310" w:rsidRDefault="00FE061C" w:rsidP="004C2310">
      <w:pPr>
        <w:spacing w:after="0" w:line="240" w:lineRule="auto"/>
        <w:ind w:firstLine="709"/>
        <w:jc w:val="both"/>
        <w:rPr>
          <w:rFonts w:ascii="Times New Roman" w:hAnsi="Times New Roman" w:cs="Times New Roman"/>
          <w:sz w:val="28"/>
          <w:szCs w:val="28"/>
        </w:rPr>
      </w:pPr>
    </w:p>
    <w:p w:rsidR="003F1FC3" w:rsidRPr="003F1FC3" w:rsidRDefault="003F1FC3" w:rsidP="003F1FC3">
      <w:pPr>
        <w:spacing w:after="0" w:line="240" w:lineRule="auto"/>
        <w:ind w:firstLine="709"/>
        <w:jc w:val="both"/>
        <w:rPr>
          <w:rFonts w:ascii="Times New Roman" w:hAnsi="Times New Roman" w:cs="Times New Roman"/>
          <w:b/>
          <w:sz w:val="28"/>
          <w:szCs w:val="28"/>
        </w:rPr>
      </w:pPr>
      <w:r w:rsidRPr="003F1FC3">
        <w:rPr>
          <w:rFonts w:ascii="Times New Roman" w:hAnsi="Times New Roman" w:cs="Times New Roman"/>
          <w:b/>
          <w:bCs/>
          <w:sz w:val="28"/>
          <w:szCs w:val="28"/>
        </w:rPr>
        <w:t>Функции трех фаз технологии развития критического мышления</w:t>
      </w:r>
      <w:r w:rsidRPr="003F1FC3">
        <w:rPr>
          <w:rFonts w:ascii="Times New Roman" w:hAnsi="Times New Roman" w:cs="Times New Roman"/>
          <w:b/>
          <w:bCs/>
          <w:sz w:val="28"/>
          <w:szCs w:val="28"/>
        </w:rPr>
        <w:b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9"/>
        <w:gridCol w:w="3740"/>
        <w:gridCol w:w="3371"/>
      </w:tblGrid>
      <w:tr w:rsidR="003F1FC3" w:rsidRPr="003F1FC3" w:rsidTr="003F1FC3">
        <w:trPr>
          <w:tblCellSpacing w:w="0" w:type="dxa"/>
          <w:jc w:val="center"/>
        </w:trPr>
        <w:tc>
          <w:tcPr>
            <w:tcW w:w="1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F1FC3" w:rsidRPr="00FE061C" w:rsidRDefault="003F1FC3" w:rsidP="003F1FC3">
            <w:pPr>
              <w:spacing w:after="0" w:line="240" w:lineRule="auto"/>
              <w:ind w:firstLine="709"/>
              <w:jc w:val="both"/>
              <w:rPr>
                <w:rFonts w:ascii="Times New Roman" w:hAnsi="Times New Roman" w:cs="Times New Roman"/>
                <w:sz w:val="24"/>
                <w:szCs w:val="24"/>
              </w:rPr>
            </w:pPr>
            <w:r w:rsidRPr="00FE061C">
              <w:rPr>
                <w:rFonts w:ascii="Times New Roman" w:hAnsi="Times New Roman" w:cs="Times New Roman"/>
                <w:bCs/>
                <w:i/>
                <w:iCs/>
                <w:sz w:val="24"/>
                <w:szCs w:val="24"/>
                <w:u w:val="single"/>
              </w:rPr>
              <w:t>Вызов</w:t>
            </w:r>
          </w:p>
          <w:p w:rsidR="003F1FC3" w:rsidRPr="00FE061C" w:rsidRDefault="003F1FC3" w:rsidP="003F1FC3">
            <w:pPr>
              <w:spacing w:after="0" w:line="240" w:lineRule="auto"/>
              <w:ind w:firstLine="709"/>
              <w:jc w:val="both"/>
              <w:rPr>
                <w:rFonts w:ascii="Times New Roman" w:hAnsi="Times New Roman" w:cs="Times New Roman"/>
                <w:sz w:val="24"/>
                <w:szCs w:val="24"/>
              </w:rPr>
            </w:pPr>
            <w:r w:rsidRPr="00FE061C">
              <w:rPr>
                <w:rFonts w:ascii="Times New Roman" w:hAnsi="Times New Roman" w:cs="Times New Roman"/>
                <w:bCs/>
                <w:sz w:val="24"/>
                <w:szCs w:val="24"/>
              </w:rPr>
              <w:t>  Мотивационная</w:t>
            </w:r>
            <w:r w:rsidRPr="00FE061C">
              <w:rPr>
                <w:rFonts w:ascii="Times New Roman" w:hAnsi="Times New Roman" w:cs="Times New Roman"/>
                <w:sz w:val="24"/>
                <w:szCs w:val="24"/>
              </w:rPr>
              <w:t>   </w:t>
            </w:r>
            <w:proofErr w:type="gramStart"/>
            <w:r w:rsidRPr="00FE061C">
              <w:rPr>
                <w:rFonts w:ascii="Times New Roman" w:hAnsi="Times New Roman" w:cs="Times New Roman"/>
                <w:sz w:val="24"/>
                <w:szCs w:val="24"/>
              </w:rPr>
              <w:t>   (</w:t>
            </w:r>
            <w:proofErr w:type="gramEnd"/>
            <w:r w:rsidRPr="00FE061C">
              <w:rPr>
                <w:rFonts w:ascii="Times New Roman" w:hAnsi="Times New Roman" w:cs="Times New Roman"/>
                <w:sz w:val="24"/>
                <w:szCs w:val="24"/>
              </w:rPr>
              <w:t>побуждение к работе с новой информацией, пробуждение интереса к теме)</w:t>
            </w:r>
          </w:p>
          <w:p w:rsidR="003F1FC3" w:rsidRPr="00FE061C" w:rsidRDefault="003F1FC3" w:rsidP="003F1FC3">
            <w:pPr>
              <w:spacing w:after="0" w:line="240" w:lineRule="auto"/>
              <w:ind w:firstLine="709"/>
              <w:jc w:val="both"/>
              <w:rPr>
                <w:rFonts w:ascii="Times New Roman" w:hAnsi="Times New Roman" w:cs="Times New Roman"/>
                <w:sz w:val="24"/>
                <w:szCs w:val="24"/>
              </w:rPr>
            </w:pPr>
            <w:r w:rsidRPr="00FE061C">
              <w:rPr>
                <w:rFonts w:ascii="Times New Roman" w:hAnsi="Times New Roman" w:cs="Times New Roman"/>
                <w:bCs/>
                <w:sz w:val="24"/>
                <w:szCs w:val="24"/>
              </w:rPr>
              <w:t>  Информационная </w:t>
            </w:r>
            <w:r w:rsidRPr="00FE061C">
              <w:rPr>
                <w:rFonts w:ascii="Times New Roman" w:hAnsi="Times New Roman" w:cs="Times New Roman"/>
                <w:sz w:val="24"/>
                <w:szCs w:val="24"/>
              </w:rPr>
              <w:t>(вызов «на поверхность» имеющихся знании по теме)</w:t>
            </w:r>
          </w:p>
          <w:p w:rsidR="003F1FC3" w:rsidRPr="00FE061C" w:rsidRDefault="003F1FC3" w:rsidP="003F1FC3">
            <w:pPr>
              <w:spacing w:after="0" w:line="240" w:lineRule="auto"/>
              <w:ind w:firstLine="709"/>
              <w:jc w:val="both"/>
              <w:rPr>
                <w:rFonts w:ascii="Times New Roman" w:hAnsi="Times New Roman" w:cs="Times New Roman"/>
                <w:sz w:val="24"/>
                <w:szCs w:val="24"/>
              </w:rPr>
            </w:pPr>
            <w:r w:rsidRPr="00FE061C">
              <w:rPr>
                <w:rFonts w:ascii="Times New Roman" w:hAnsi="Times New Roman" w:cs="Times New Roman"/>
                <w:bCs/>
                <w:sz w:val="24"/>
                <w:szCs w:val="24"/>
              </w:rPr>
              <w:t>  Коммуникационная</w:t>
            </w:r>
            <w:r w:rsidRPr="00FE061C">
              <w:rPr>
                <w:rFonts w:ascii="Times New Roman" w:hAnsi="Times New Roman" w:cs="Times New Roman"/>
                <w:bCs/>
                <w:sz w:val="24"/>
                <w:szCs w:val="24"/>
              </w:rPr>
              <w:br/>
            </w:r>
            <w:r w:rsidRPr="00FE061C">
              <w:rPr>
                <w:rFonts w:ascii="Times New Roman" w:hAnsi="Times New Roman" w:cs="Times New Roman"/>
                <w:sz w:val="24"/>
                <w:szCs w:val="24"/>
              </w:rPr>
              <w:t>(бесконфликтный обмен мнениями)</w:t>
            </w:r>
          </w:p>
        </w:tc>
        <w:tc>
          <w:tcPr>
            <w:tcW w:w="1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F1FC3" w:rsidRPr="00FE061C" w:rsidRDefault="003F1FC3" w:rsidP="003F1FC3">
            <w:pPr>
              <w:spacing w:after="0" w:line="240" w:lineRule="auto"/>
              <w:ind w:firstLine="709"/>
              <w:jc w:val="both"/>
              <w:rPr>
                <w:rFonts w:ascii="Times New Roman" w:hAnsi="Times New Roman" w:cs="Times New Roman"/>
                <w:sz w:val="24"/>
                <w:szCs w:val="24"/>
              </w:rPr>
            </w:pPr>
            <w:r w:rsidRPr="00FE061C">
              <w:rPr>
                <w:rFonts w:ascii="Times New Roman" w:hAnsi="Times New Roman" w:cs="Times New Roman"/>
                <w:bCs/>
                <w:i/>
                <w:iCs/>
                <w:sz w:val="24"/>
                <w:szCs w:val="24"/>
                <w:u w:val="single"/>
              </w:rPr>
              <w:t>Осмысление содержания</w:t>
            </w:r>
          </w:p>
          <w:p w:rsidR="003F1FC3" w:rsidRPr="00FE061C" w:rsidRDefault="003F1FC3" w:rsidP="003F1FC3">
            <w:pPr>
              <w:spacing w:after="0" w:line="240" w:lineRule="auto"/>
              <w:ind w:firstLine="709"/>
              <w:jc w:val="both"/>
              <w:rPr>
                <w:rFonts w:ascii="Times New Roman" w:hAnsi="Times New Roman" w:cs="Times New Roman"/>
                <w:sz w:val="24"/>
                <w:szCs w:val="24"/>
              </w:rPr>
            </w:pPr>
            <w:r w:rsidRPr="00FE061C">
              <w:rPr>
                <w:rFonts w:ascii="Times New Roman" w:hAnsi="Times New Roman" w:cs="Times New Roman"/>
                <w:bCs/>
                <w:sz w:val="24"/>
                <w:szCs w:val="24"/>
              </w:rPr>
              <w:t>  Информационная </w:t>
            </w:r>
            <w:r w:rsidRPr="00FE061C">
              <w:rPr>
                <w:rFonts w:ascii="Times New Roman" w:hAnsi="Times New Roman" w:cs="Times New Roman"/>
                <w:sz w:val="24"/>
                <w:szCs w:val="24"/>
              </w:rPr>
              <w:t>(получение новой информации по теме)</w:t>
            </w:r>
          </w:p>
          <w:p w:rsidR="003F1FC3" w:rsidRPr="00FE061C" w:rsidRDefault="003F1FC3" w:rsidP="003F1FC3">
            <w:pPr>
              <w:spacing w:after="0" w:line="240" w:lineRule="auto"/>
              <w:ind w:firstLine="709"/>
              <w:jc w:val="both"/>
              <w:rPr>
                <w:rFonts w:ascii="Times New Roman" w:hAnsi="Times New Roman" w:cs="Times New Roman"/>
                <w:sz w:val="24"/>
                <w:szCs w:val="24"/>
              </w:rPr>
            </w:pPr>
            <w:r w:rsidRPr="00FE061C">
              <w:rPr>
                <w:rFonts w:ascii="Times New Roman" w:hAnsi="Times New Roman" w:cs="Times New Roman"/>
                <w:sz w:val="24"/>
                <w:szCs w:val="24"/>
              </w:rPr>
              <w:t>  </w:t>
            </w:r>
            <w:proofErr w:type="spellStart"/>
            <w:r w:rsidRPr="00FE061C">
              <w:rPr>
                <w:rFonts w:ascii="Times New Roman" w:hAnsi="Times New Roman" w:cs="Times New Roman"/>
                <w:bCs/>
                <w:sz w:val="24"/>
                <w:szCs w:val="24"/>
              </w:rPr>
              <w:t>Систематизационная</w:t>
            </w:r>
            <w:proofErr w:type="spellEnd"/>
            <w:r w:rsidRPr="00FE061C">
              <w:rPr>
                <w:rFonts w:ascii="Times New Roman" w:hAnsi="Times New Roman" w:cs="Times New Roman"/>
                <w:bCs/>
                <w:sz w:val="24"/>
                <w:szCs w:val="24"/>
              </w:rPr>
              <w:t> </w:t>
            </w:r>
            <w:r w:rsidRPr="00FE061C">
              <w:rPr>
                <w:rFonts w:ascii="Times New Roman" w:hAnsi="Times New Roman" w:cs="Times New Roman"/>
                <w:sz w:val="24"/>
                <w:szCs w:val="24"/>
              </w:rPr>
              <w:t>(классификация полученной информации по категориям знания)</w:t>
            </w:r>
          </w:p>
        </w:tc>
        <w:tc>
          <w:tcPr>
            <w:tcW w:w="17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F1FC3" w:rsidRPr="00FE061C" w:rsidRDefault="003F1FC3" w:rsidP="003F1FC3">
            <w:pPr>
              <w:spacing w:after="0" w:line="240" w:lineRule="auto"/>
              <w:ind w:firstLine="709"/>
              <w:jc w:val="both"/>
              <w:rPr>
                <w:rFonts w:ascii="Times New Roman" w:hAnsi="Times New Roman" w:cs="Times New Roman"/>
                <w:sz w:val="24"/>
                <w:szCs w:val="24"/>
              </w:rPr>
            </w:pPr>
            <w:r w:rsidRPr="00FE061C">
              <w:rPr>
                <w:rFonts w:ascii="Times New Roman" w:hAnsi="Times New Roman" w:cs="Times New Roman"/>
                <w:bCs/>
                <w:i/>
                <w:iCs/>
                <w:sz w:val="24"/>
                <w:szCs w:val="24"/>
                <w:u w:val="single"/>
              </w:rPr>
              <w:t>Рефлексия</w:t>
            </w:r>
          </w:p>
          <w:p w:rsidR="003F1FC3" w:rsidRPr="00FE061C" w:rsidRDefault="003F1FC3" w:rsidP="003F1FC3">
            <w:pPr>
              <w:spacing w:after="0" w:line="240" w:lineRule="auto"/>
              <w:ind w:firstLine="709"/>
              <w:jc w:val="both"/>
              <w:rPr>
                <w:rFonts w:ascii="Times New Roman" w:hAnsi="Times New Roman" w:cs="Times New Roman"/>
                <w:sz w:val="24"/>
                <w:szCs w:val="24"/>
              </w:rPr>
            </w:pPr>
            <w:r w:rsidRPr="00FE061C">
              <w:rPr>
                <w:rFonts w:ascii="Times New Roman" w:hAnsi="Times New Roman" w:cs="Times New Roman"/>
                <w:bCs/>
                <w:sz w:val="24"/>
                <w:szCs w:val="24"/>
              </w:rPr>
              <w:t>  Коммуникационная</w:t>
            </w:r>
            <w:r w:rsidRPr="00FE061C">
              <w:rPr>
                <w:rFonts w:ascii="Times New Roman" w:hAnsi="Times New Roman" w:cs="Times New Roman"/>
                <w:sz w:val="24"/>
                <w:szCs w:val="24"/>
              </w:rPr>
              <w:t> (обмен мнениями о новой информации)</w:t>
            </w:r>
          </w:p>
          <w:p w:rsidR="003F1FC3" w:rsidRPr="00FE061C" w:rsidRDefault="003F1FC3" w:rsidP="003F1FC3">
            <w:pPr>
              <w:spacing w:after="0" w:line="240" w:lineRule="auto"/>
              <w:ind w:firstLine="709"/>
              <w:jc w:val="both"/>
              <w:rPr>
                <w:rFonts w:ascii="Times New Roman" w:hAnsi="Times New Roman" w:cs="Times New Roman"/>
                <w:sz w:val="24"/>
                <w:szCs w:val="24"/>
              </w:rPr>
            </w:pPr>
            <w:r w:rsidRPr="00FE061C">
              <w:rPr>
                <w:rFonts w:ascii="Times New Roman" w:hAnsi="Times New Roman" w:cs="Times New Roman"/>
                <w:sz w:val="24"/>
                <w:szCs w:val="24"/>
              </w:rPr>
              <w:t>  </w:t>
            </w:r>
            <w:r w:rsidRPr="00FE061C">
              <w:rPr>
                <w:rFonts w:ascii="Times New Roman" w:hAnsi="Times New Roman" w:cs="Times New Roman"/>
                <w:bCs/>
                <w:sz w:val="24"/>
                <w:szCs w:val="24"/>
              </w:rPr>
              <w:t>Информационная</w:t>
            </w:r>
            <w:r w:rsidRPr="00FE061C">
              <w:rPr>
                <w:rFonts w:ascii="Times New Roman" w:hAnsi="Times New Roman" w:cs="Times New Roman"/>
                <w:sz w:val="24"/>
                <w:szCs w:val="24"/>
              </w:rPr>
              <w:t> (приобретение нового знания)</w:t>
            </w:r>
          </w:p>
          <w:p w:rsidR="003F1FC3" w:rsidRPr="00FE061C" w:rsidRDefault="003F1FC3" w:rsidP="003F1FC3">
            <w:pPr>
              <w:spacing w:after="0" w:line="240" w:lineRule="auto"/>
              <w:ind w:firstLine="709"/>
              <w:jc w:val="both"/>
              <w:rPr>
                <w:rFonts w:ascii="Times New Roman" w:hAnsi="Times New Roman" w:cs="Times New Roman"/>
                <w:sz w:val="24"/>
                <w:szCs w:val="24"/>
              </w:rPr>
            </w:pPr>
            <w:r w:rsidRPr="00FE061C">
              <w:rPr>
                <w:rFonts w:ascii="Times New Roman" w:hAnsi="Times New Roman" w:cs="Times New Roman"/>
                <w:sz w:val="24"/>
                <w:szCs w:val="24"/>
              </w:rPr>
              <w:t>  </w:t>
            </w:r>
            <w:r w:rsidRPr="00FE061C">
              <w:rPr>
                <w:rFonts w:ascii="Times New Roman" w:hAnsi="Times New Roman" w:cs="Times New Roman"/>
                <w:bCs/>
                <w:sz w:val="24"/>
                <w:szCs w:val="24"/>
              </w:rPr>
              <w:t>Мотивационная</w:t>
            </w:r>
            <w:r w:rsidRPr="00FE061C">
              <w:rPr>
                <w:rFonts w:ascii="Times New Roman" w:hAnsi="Times New Roman" w:cs="Times New Roman"/>
                <w:sz w:val="24"/>
                <w:szCs w:val="24"/>
              </w:rPr>
              <w:t> (побуждение к дальнейшему расширению информационного поля)</w:t>
            </w:r>
          </w:p>
          <w:p w:rsidR="003F1FC3" w:rsidRPr="00FE061C" w:rsidRDefault="003F1FC3" w:rsidP="003F1FC3">
            <w:pPr>
              <w:spacing w:after="0" w:line="240" w:lineRule="auto"/>
              <w:ind w:firstLine="709"/>
              <w:jc w:val="both"/>
              <w:rPr>
                <w:rFonts w:ascii="Times New Roman" w:hAnsi="Times New Roman" w:cs="Times New Roman"/>
                <w:sz w:val="24"/>
                <w:szCs w:val="24"/>
              </w:rPr>
            </w:pPr>
            <w:r w:rsidRPr="00FE061C">
              <w:rPr>
                <w:rFonts w:ascii="Times New Roman" w:hAnsi="Times New Roman" w:cs="Times New Roman"/>
                <w:sz w:val="24"/>
                <w:szCs w:val="24"/>
              </w:rPr>
              <w:t>  </w:t>
            </w:r>
            <w:r w:rsidRPr="00FE061C">
              <w:rPr>
                <w:rFonts w:ascii="Times New Roman" w:hAnsi="Times New Roman" w:cs="Times New Roman"/>
                <w:bCs/>
                <w:sz w:val="24"/>
                <w:szCs w:val="24"/>
              </w:rPr>
              <w:t>Оценочная</w:t>
            </w:r>
            <w:r w:rsidRPr="00FE061C">
              <w:rPr>
                <w:rFonts w:ascii="Times New Roman" w:hAnsi="Times New Roman" w:cs="Times New Roman"/>
                <w:sz w:val="24"/>
                <w:szCs w:val="24"/>
              </w:rPr>
              <w:t> (соотнесение новой информации и имеющихся знаний, выработка собственной позиции,  </w:t>
            </w:r>
            <w:r w:rsidRPr="00FE061C">
              <w:rPr>
                <w:rFonts w:ascii="Times New Roman" w:hAnsi="Times New Roman" w:cs="Times New Roman"/>
                <w:sz w:val="24"/>
                <w:szCs w:val="24"/>
              </w:rPr>
              <w:br/>
              <w:t>оценка процесса)</w:t>
            </w:r>
          </w:p>
        </w:tc>
      </w:tr>
    </w:tbl>
    <w:p w:rsidR="00FE061C" w:rsidRDefault="00FE061C" w:rsidP="004C2310">
      <w:pPr>
        <w:spacing w:after="0" w:line="240" w:lineRule="auto"/>
        <w:ind w:firstLine="709"/>
        <w:jc w:val="both"/>
        <w:rPr>
          <w:rFonts w:ascii="Times New Roman" w:hAnsi="Times New Roman" w:cs="Times New Roman"/>
          <w:sz w:val="28"/>
          <w:szCs w:val="28"/>
        </w:rPr>
      </w:pPr>
    </w:p>
    <w:p w:rsidR="00A70852" w:rsidRPr="00A70852" w:rsidRDefault="00A70852" w:rsidP="00A70852">
      <w:pPr>
        <w:shd w:val="clear" w:color="auto" w:fill="FFFFFF"/>
        <w:spacing w:after="0" w:line="240" w:lineRule="auto"/>
        <w:jc w:val="center"/>
        <w:rPr>
          <w:rFonts w:ascii="Calibri" w:eastAsia="Times New Roman" w:hAnsi="Calibri" w:cs="Arial"/>
          <w:color w:val="000000"/>
          <w:sz w:val="20"/>
          <w:szCs w:val="20"/>
          <w:lang w:eastAsia="ru-RU"/>
        </w:rPr>
      </w:pPr>
      <w:r w:rsidRPr="00A70852">
        <w:rPr>
          <w:rFonts w:ascii="Times New Roman" w:eastAsia="Times New Roman" w:hAnsi="Times New Roman" w:cs="Times New Roman"/>
          <w:b/>
          <w:bCs/>
          <w:color w:val="000000"/>
          <w:sz w:val="28"/>
          <w:szCs w:val="28"/>
          <w:lang w:eastAsia="ru-RU"/>
        </w:rPr>
        <w:t>Примеры методических приемов технологии развития критического мышления</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bookmarkStart w:id="0" w:name="_GoBack"/>
      <w:r w:rsidRPr="00527C25">
        <w:rPr>
          <w:rFonts w:ascii="Times New Roman" w:eastAsia="Times New Roman" w:hAnsi="Times New Roman" w:cs="Times New Roman"/>
          <w:b/>
          <w:bCs/>
          <w:color w:val="000000" w:themeColor="text1"/>
          <w:sz w:val="28"/>
          <w:szCs w:val="28"/>
          <w:lang w:eastAsia="ru-RU"/>
        </w:rPr>
        <w:t xml:space="preserve">1. </w:t>
      </w:r>
      <w:r w:rsidRPr="00A70852">
        <w:rPr>
          <w:rFonts w:ascii="Times New Roman" w:eastAsia="Times New Roman" w:hAnsi="Times New Roman" w:cs="Times New Roman"/>
          <w:b/>
          <w:bCs/>
          <w:color w:val="000000" w:themeColor="text1"/>
          <w:sz w:val="28"/>
          <w:szCs w:val="28"/>
          <w:lang w:eastAsia="ru-RU"/>
        </w:rPr>
        <w:t>Составление кластера</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Это способ графической организации материала, позволяющий сделать наглядными те мыслительные процессы, которые происходят при погружении в ту или иную тему. Кластер является отражением нелинейной формы мышления.</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eastAsia="ru-RU"/>
        </w:rPr>
      </w:pPr>
      <w:r w:rsidRPr="00A70852">
        <w:rPr>
          <w:rFonts w:ascii="Times New Roman" w:eastAsia="Times New Roman" w:hAnsi="Times New Roman" w:cs="Times New Roman"/>
          <w:color w:val="000000"/>
          <w:sz w:val="28"/>
          <w:szCs w:val="28"/>
          <w:u w:val="single"/>
          <w:lang w:eastAsia="ru-RU"/>
        </w:rPr>
        <w:t>Последовательность действий проста и логична:</w:t>
      </w:r>
    </w:p>
    <w:p w:rsidR="00A70852" w:rsidRPr="00A70852" w:rsidRDefault="00A70852" w:rsidP="00527C25">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Посередине чистого листа (классной доски) написать ключевое слово или предложение, которое является «сердцем» идеи, темы.</w:t>
      </w:r>
    </w:p>
    <w:p w:rsidR="00A70852" w:rsidRPr="00A70852" w:rsidRDefault="00A70852" w:rsidP="00527C25">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Вокруг «накидать» слова или предложения, выражающие идеи, факты, образы, подходящие для данной темы (модель «планета и ее спутники»).</w:t>
      </w:r>
    </w:p>
    <w:p w:rsidR="00A70852" w:rsidRPr="00A70852" w:rsidRDefault="00A70852" w:rsidP="00527C25">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По мере записи, появившиеся слова соединяются прямыми линиями с ключевым понятием.</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В итоге получается структура, которая графически отображает наши размышления, определяет информационное поле данной темы.</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В работе с кластерами необходимо соблюдать следующие правила:</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не бояться записывать все, что приходит на ум. Давать волю воображению и интуиции;</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продолжать работу, пока не кончится время или идеи не иссякнут;</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постараться построить как можно больше связей. Не следовать по заранее определенному плану.</w:t>
      </w:r>
    </w:p>
    <w:p w:rsidR="00A70852" w:rsidRPr="00527C25" w:rsidRDefault="00A70852" w:rsidP="00527C2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A70852">
        <w:rPr>
          <w:rFonts w:ascii="Times New Roman" w:eastAsia="Times New Roman" w:hAnsi="Times New Roman" w:cs="Times New Roman"/>
          <w:b/>
          <w:color w:val="000000" w:themeColor="text1"/>
          <w:sz w:val="28"/>
          <w:szCs w:val="28"/>
          <w:lang w:eastAsia="ru-RU"/>
        </w:rPr>
        <w:t xml:space="preserve">    </w:t>
      </w:r>
      <w:r w:rsidRPr="00527C25">
        <w:rPr>
          <w:rFonts w:ascii="Times New Roman" w:eastAsia="Times New Roman" w:hAnsi="Times New Roman" w:cs="Times New Roman"/>
          <w:b/>
          <w:color w:val="000000" w:themeColor="text1"/>
          <w:sz w:val="28"/>
          <w:szCs w:val="28"/>
          <w:lang w:eastAsia="ru-RU"/>
        </w:rPr>
        <w:t xml:space="preserve">2. </w:t>
      </w:r>
      <w:r w:rsidRPr="00A70852">
        <w:rPr>
          <w:rFonts w:ascii="Times New Roman" w:eastAsia="Times New Roman" w:hAnsi="Times New Roman" w:cs="Times New Roman"/>
          <w:b/>
          <w:bCs/>
          <w:color w:val="000000" w:themeColor="text1"/>
          <w:sz w:val="28"/>
          <w:szCs w:val="28"/>
          <w:lang w:eastAsia="ru-RU"/>
        </w:rPr>
        <w:t>«</w:t>
      </w:r>
      <w:proofErr w:type="spellStart"/>
      <w:r w:rsidRPr="00A70852">
        <w:rPr>
          <w:rFonts w:ascii="Times New Roman" w:eastAsia="Times New Roman" w:hAnsi="Times New Roman" w:cs="Times New Roman"/>
          <w:b/>
          <w:bCs/>
          <w:color w:val="000000" w:themeColor="text1"/>
          <w:sz w:val="28"/>
          <w:szCs w:val="28"/>
          <w:lang w:eastAsia="ru-RU"/>
        </w:rPr>
        <w:t>Фишбоун</w:t>
      </w:r>
      <w:proofErr w:type="spellEnd"/>
      <w:r w:rsidRPr="00A70852">
        <w:rPr>
          <w:rFonts w:ascii="Times New Roman" w:eastAsia="Times New Roman" w:hAnsi="Times New Roman" w:cs="Times New Roman"/>
          <w:b/>
          <w:bCs/>
          <w:color w:val="000000" w:themeColor="text1"/>
          <w:sz w:val="28"/>
          <w:szCs w:val="28"/>
          <w:lang w:eastAsia="ru-RU"/>
        </w:rPr>
        <w:t>»</w:t>
      </w:r>
      <w:r w:rsidRPr="00527C25">
        <w:rPr>
          <w:rFonts w:ascii="Times New Roman" w:eastAsia="Times New Roman" w:hAnsi="Times New Roman" w:cs="Times New Roman"/>
          <w:color w:val="000000" w:themeColor="text1"/>
          <w:sz w:val="28"/>
          <w:szCs w:val="28"/>
          <w:lang w:eastAsia="ru-RU"/>
        </w:rPr>
        <w:t>.</w:t>
      </w:r>
    </w:p>
    <w:p w:rsidR="00A70852" w:rsidRPr="00527C25"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7C25">
        <w:rPr>
          <w:rFonts w:ascii="Times New Roman" w:eastAsia="Times New Roman" w:hAnsi="Times New Roman" w:cs="Times New Roman"/>
          <w:color w:val="000000"/>
          <w:sz w:val="28"/>
          <w:szCs w:val="28"/>
          <w:lang w:eastAsia="ru-RU"/>
        </w:rPr>
        <w:t> </w:t>
      </w:r>
      <w:r w:rsidRPr="00A70852">
        <w:rPr>
          <w:rFonts w:ascii="Times New Roman" w:eastAsia="Times New Roman" w:hAnsi="Times New Roman" w:cs="Times New Roman"/>
          <w:color w:val="000000"/>
          <w:sz w:val="28"/>
          <w:szCs w:val="28"/>
          <w:lang w:eastAsia="ru-RU"/>
        </w:rPr>
        <w:t xml:space="preserve">Слово дословно переводится как «рыбная кость». Эта стратегия позволяет учащимся «разбить» общую проблемную тему на ряд причин и аргументов. Визуальное </w:t>
      </w:r>
      <w:r w:rsidRPr="00A70852">
        <w:rPr>
          <w:rFonts w:ascii="Times New Roman" w:eastAsia="Times New Roman" w:hAnsi="Times New Roman" w:cs="Times New Roman"/>
          <w:color w:val="000000"/>
          <w:sz w:val="28"/>
          <w:szCs w:val="28"/>
          <w:lang w:eastAsia="ru-RU"/>
        </w:rPr>
        <w:lastRenderedPageBreak/>
        <w:t>изображение этой стратегии похоже на «рыбную кость» (отсюда и название) или, если эту «кость» расположить вертикально, – на елочку.</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7C25">
        <w:rPr>
          <w:rFonts w:ascii="Times New Roman" w:eastAsia="Times New Roman" w:hAnsi="Times New Roman" w:cs="Times New Roman"/>
          <w:b/>
          <w:color w:val="000000" w:themeColor="text1"/>
          <w:sz w:val="28"/>
          <w:szCs w:val="28"/>
          <w:lang w:eastAsia="ru-RU"/>
        </w:rPr>
        <w:t>3. </w:t>
      </w:r>
      <w:r w:rsidRPr="00A70852">
        <w:rPr>
          <w:rFonts w:ascii="Times New Roman" w:eastAsia="Times New Roman" w:hAnsi="Times New Roman" w:cs="Times New Roman"/>
          <w:b/>
          <w:bCs/>
          <w:color w:val="000000" w:themeColor="text1"/>
          <w:sz w:val="28"/>
          <w:szCs w:val="28"/>
          <w:lang w:eastAsia="ru-RU"/>
        </w:rPr>
        <w:t>Концептуальная таблица</w:t>
      </w:r>
      <w:r w:rsidRPr="00A70852">
        <w:rPr>
          <w:rFonts w:ascii="Times New Roman" w:eastAsia="Times New Roman" w:hAnsi="Times New Roman" w:cs="Times New Roman"/>
          <w:b/>
          <w:bCs/>
          <w:color w:val="1F497D"/>
          <w:sz w:val="28"/>
          <w:szCs w:val="28"/>
          <w:lang w:eastAsia="ru-RU"/>
        </w:rPr>
        <w:t>.</w:t>
      </w:r>
      <w:r w:rsidRPr="00A70852">
        <w:rPr>
          <w:rFonts w:ascii="Times New Roman" w:eastAsia="Times New Roman" w:hAnsi="Times New Roman" w:cs="Times New Roman"/>
          <w:color w:val="1F497D"/>
          <w:sz w:val="28"/>
          <w:szCs w:val="28"/>
          <w:lang w:eastAsia="ru-RU"/>
        </w:rPr>
        <w:t> </w:t>
      </w:r>
    </w:p>
    <w:p w:rsidR="00A70852" w:rsidRPr="00527C25"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Прием «концептуальная таблица» особенно полезен, когда предполагается сравнение трех и более аспектов или вопросов. Таблица строится так: по горизонтали располагается то, что подлежит сравнению, а по вертикали различные черты и свойства, по которым это сравнение происходит:</w:t>
      </w:r>
    </w:p>
    <w:p w:rsidR="00A70852" w:rsidRPr="00527C25" w:rsidRDefault="00A70852" w:rsidP="00527C25">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A70852">
        <w:rPr>
          <w:rFonts w:ascii="Times New Roman" w:eastAsia="Times New Roman" w:hAnsi="Times New Roman" w:cs="Times New Roman"/>
          <w:i/>
          <w:color w:val="000000"/>
          <w:sz w:val="28"/>
          <w:szCs w:val="28"/>
          <w:lang w:eastAsia="ru-RU"/>
        </w:rPr>
        <w:t>Заполните свой «дневник исследователя»:</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p>
    <w:tbl>
      <w:tblPr>
        <w:tblW w:w="10889" w:type="dxa"/>
        <w:tblInd w:w="-114" w:type="dxa"/>
        <w:shd w:val="clear" w:color="auto" w:fill="FFFFFF"/>
        <w:tblCellMar>
          <w:top w:w="15" w:type="dxa"/>
          <w:left w:w="15" w:type="dxa"/>
          <w:bottom w:w="15" w:type="dxa"/>
          <w:right w:w="15" w:type="dxa"/>
        </w:tblCellMar>
        <w:tblLook w:val="04A0" w:firstRow="1" w:lastRow="0" w:firstColumn="1" w:lastColumn="0" w:noHBand="0" w:noVBand="1"/>
      </w:tblPr>
      <w:tblGrid>
        <w:gridCol w:w="5437"/>
        <w:gridCol w:w="5452"/>
      </w:tblGrid>
      <w:tr w:rsidR="00A70852" w:rsidRPr="00A70852" w:rsidTr="00A70852">
        <w:trPr>
          <w:trHeight w:val="277"/>
        </w:trPr>
        <w:tc>
          <w:tcPr>
            <w:tcW w:w="5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Что я знаю о тундре?</w:t>
            </w:r>
          </w:p>
        </w:tc>
        <w:tc>
          <w:tcPr>
            <w:tcW w:w="5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Что я узнал нового о тундре?</w:t>
            </w:r>
          </w:p>
        </w:tc>
      </w:tr>
      <w:tr w:rsidR="00A70852" w:rsidRPr="00A70852" w:rsidTr="00A70852">
        <w:trPr>
          <w:trHeight w:val="248"/>
        </w:trPr>
        <w:tc>
          <w:tcPr>
            <w:tcW w:w="5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0852" w:rsidRPr="00A70852" w:rsidRDefault="00A70852" w:rsidP="00527C25">
            <w:pPr>
              <w:spacing w:after="0" w:line="240" w:lineRule="auto"/>
              <w:ind w:firstLine="709"/>
              <w:rPr>
                <w:rFonts w:ascii="Times New Roman" w:eastAsia="Times New Roman" w:hAnsi="Times New Roman" w:cs="Times New Roman"/>
                <w:color w:val="000000"/>
                <w:sz w:val="28"/>
                <w:szCs w:val="28"/>
                <w:lang w:eastAsia="ru-RU"/>
              </w:rPr>
            </w:pPr>
          </w:p>
        </w:tc>
        <w:tc>
          <w:tcPr>
            <w:tcW w:w="5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0852" w:rsidRPr="00A70852" w:rsidRDefault="00A70852" w:rsidP="00527C25">
            <w:pPr>
              <w:spacing w:after="0" w:line="240" w:lineRule="auto"/>
              <w:ind w:firstLine="709"/>
              <w:rPr>
                <w:rFonts w:ascii="Times New Roman" w:eastAsia="Times New Roman" w:hAnsi="Times New Roman" w:cs="Times New Roman"/>
                <w:sz w:val="28"/>
                <w:szCs w:val="28"/>
                <w:lang w:eastAsia="ru-RU"/>
              </w:rPr>
            </w:pPr>
          </w:p>
        </w:tc>
      </w:tr>
    </w:tbl>
    <w:p w:rsidR="00A70852" w:rsidRPr="00527C25"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Дети заполняют левую колонку. При работе с различными источниками информации, во время пауз и остановок, учащиеся заполняют правую колонку «дневника исследователя», исходя из полученной информации и своих знаний, опыта.</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W w:w="1088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624"/>
        <w:gridCol w:w="3624"/>
        <w:gridCol w:w="3640"/>
      </w:tblGrid>
      <w:tr w:rsidR="00A70852" w:rsidRPr="00A70852" w:rsidTr="00A70852">
        <w:trPr>
          <w:trHeight w:val="324"/>
        </w:trPr>
        <w:tc>
          <w:tcPr>
            <w:tcW w:w="3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70852">
              <w:rPr>
                <w:rFonts w:ascii="Times New Roman" w:eastAsia="Times New Roman" w:hAnsi="Times New Roman" w:cs="Times New Roman"/>
                <w:color w:val="000000" w:themeColor="text1"/>
                <w:sz w:val="28"/>
                <w:szCs w:val="28"/>
                <w:lang w:eastAsia="ru-RU"/>
              </w:rPr>
              <w:t>ЗНАЮ</w:t>
            </w:r>
          </w:p>
        </w:tc>
        <w:tc>
          <w:tcPr>
            <w:tcW w:w="3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70852">
              <w:rPr>
                <w:rFonts w:ascii="Times New Roman" w:eastAsia="Times New Roman" w:hAnsi="Times New Roman" w:cs="Times New Roman"/>
                <w:color w:val="000000" w:themeColor="text1"/>
                <w:sz w:val="28"/>
                <w:szCs w:val="28"/>
                <w:lang w:eastAsia="ru-RU"/>
              </w:rPr>
              <w:t>ХОЧУ УЗНАТЬ</w:t>
            </w:r>
          </w:p>
        </w:tc>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70852">
              <w:rPr>
                <w:rFonts w:ascii="Times New Roman" w:eastAsia="Times New Roman" w:hAnsi="Times New Roman" w:cs="Times New Roman"/>
                <w:color w:val="000000" w:themeColor="text1"/>
                <w:sz w:val="28"/>
                <w:szCs w:val="28"/>
                <w:lang w:eastAsia="ru-RU"/>
              </w:rPr>
              <w:t>УЗНАЛ</w:t>
            </w:r>
          </w:p>
        </w:tc>
      </w:tr>
      <w:tr w:rsidR="00A70852" w:rsidRPr="00A70852" w:rsidTr="00A70852">
        <w:trPr>
          <w:trHeight w:val="1892"/>
        </w:trPr>
        <w:tc>
          <w:tcPr>
            <w:tcW w:w="3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70852">
              <w:rPr>
                <w:rFonts w:ascii="Times New Roman" w:eastAsia="Times New Roman" w:hAnsi="Times New Roman" w:cs="Times New Roman"/>
                <w:color w:val="000000" w:themeColor="text1"/>
                <w:sz w:val="28"/>
                <w:szCs w:val="28"/>
                <w:lang w:eastAsia="ru-RU"/>
              </w:rPr>
              <w:t>Первые люди жили стаей, затем общинами.</w:t>
            </w:r>
          </w:p>
          <w:p w:rsidR="00A70852" w:rsidRPr="00A70852" w:rsidRDefault="00A70852" w:rsidP="00527C2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70852">
              <w:rPr>
                <w:rFonts w:ascii="Times New Roman" w:eastAsia="Times New Roman" w:hAnsi="Times New Roman" w:cs="Times New Roman"/>
                <w:color w:val="000000" w:themeColor="text1"/>
                <w:sz w:val="28"/>
                <w:szCs w:val="28"/>
                <w:lang w:eastAsia="ru-RU"/>
              </w:rPr>
              <w:t>Чтобы добыть себе питание люди кочевали.</w:t>
            </w:r>
          </w:p>
        </w:tc>
        <w:tc>
          <w:tcPr>
            <w:tcW w:w="3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70852">
              <w:rPr>
                <w:rFonts w:ascii="Times New Roman" w:eastAsia="Times New Roman" w:hAnsi="Times New Roman" w:cs="Times New Roman"/>
                <w:color w:val="000000" w:themeColor="text1"/>
                <w:sz w:val="28"/>
                <w:szCs w:val="28"/>
                <w:lang w:eastAsia="ru-RU"/>
              </w:rPr>
              <w:t>Где появились первые люди?</w:t>
            </w:r>
          </w:p>
          <w:p w:rsidR="00A70852" w:rsidRPr="00A70852" w:rsidRDefault="00A70852" w:rsidP="00527C2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70852">
              <w:rPr>
                <w:rFonts w:ascii="Times New Roman" w:eastAsia="Times New Roman" w:hAnsi="Times New Roman" w:cs="Times New Roman"/>
                <w:color w:val="000000" w:themeColor="text1"/>
                <w:sz w:val="28"/>
                <w:szCs w:val="28"/>
                <w:lang w:eastAsia="ru-RU"/>
              </w:rPr>
              <w:t>Как люди заселили нашу Землю?</w:t>
            </w:r>
          </w:p>
          <w:p w:rsidR="00A70852" w:rsidRPr="00A70852" w:rsidRDefault="00A70852" w:rsidP="00527C2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70852">
              <w:rPr>
                <w:rFonts w:ascii="Times New Roman" w:eastAsia="Times New Roman" w:hAnsi="Times New Roman" w:cs="Times New Roman"/>
                <w:color w:val="000000" w:themeColor="text1"/>
                <w:sz w:val="28"/>
                <w:szCs w:val="28"/>
                <w:lang w:eastAsia="ru-RU"/>
              </w:rPr>
              <w:t>Почему сейчас люди не кочуют?</w:t>
            </w:r>
          </w:p>
        </w:tc>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70852">
              <w:rPr>
                <w:rFonts w:ascii="Times New Roman" w:eastAsia="Times New Roman" w:hAnsi="Times New Roman" w:cs="Times New Roman"/>
                <w:color w:val="000000" w:themeColor="text1"/>
                <w:sz w:val="28"/>
                <w:szCs w:val="28"/>
                <w:lang w:eastAsia="ru-RU"/>
              </w:rPr>
              <w:t xml:space="preserve">Ответы на поставленные </w:t>
            </w:r>
            <w:proofErr w:type="gramStart"/>
            <w:r w:rsidRPr="00A70852">
              <w:rPr>
                <w:rFonts w:ascii="Times New Roman" w:eastAsia="Times New Roman" w:hAnsi="Times New Roman" w:cs="Times New Roman"/>
                <w:color w:val="000000" w:themeColor="text1"/>
                <w:sz w:val="28"/>
                <w:szCs w:val="28"/>
                <w:lang w:eastAsia="ru-RU"/>
              </w:rPr>
              <w:t>вопросы</w:t>
            </w:r>
            <w:proofErr w:type="gramEnd"/>
            <w:r w:rsidRPr="00A70852">
              <w:rPr>
                <w:rFonts w:ascii="Times New Roman" w:eastAsia="Times New Roman" w:hAnsi="Times New Roman" w:cs="Times New Roman"/>
                <w:color w:val="000000" w:themeColor="text1"/>
                <w:sz w:val="28"/>
                <w:szCs w:val="28"/>
                <w:lang w:eastAsia="ru-RU"/>
              </w:rPr>
              <w:t xml:space="preserve"> учащиеся находят в тексте учебника в течение урока.</w:t>
            </w:r>
          </w:p>
          <w:p w:rsidR="00A70852" w:rsidRPr="00A70852" w:rsidRDefault="00A70852" w:rsidP="00527C2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70852">
              <w:rPr>
                <w:rFonts w:ascii="Times New Roman" w:eastAsia="Times New Roman" w:hAnsi="Times New Roman" w:cs="Times New Roman"/>
                <w:color w:val="000000" w:themeColor="text1"/>
                <w:sz w:val="28"/>
                <w:szCs w:val="28"/>
                <w:lang w:eastAsia="ru-RU"/>
              </w:rPr>
              <w:t>Если нет ответа на поставленный вопрос –работа продолжается дома.</w:t>
            </w:r>
          </w:p>
        </w:tc>
      </w:tr>
    </w:tbl>
    <w:p w:rsidR="00A70852" w:rsidRPr="00527C25" w:rsidRDefault="00A70852" w:rsidP="00527C25">
      <w:pPr>
        <w:shd w:val="clear" w:color="auto" w:fill="FFFFFF"/>
        <w:spacing w:after="0" w:line="240" w:lineRule="auto"/>
        <w:ind w:firstLine="709"/>
        <w:jc w:val="both"/>
        <w:rPr>
          <w:rFonts w:ascii="Times New Roman" w:eastAsia="Times New Roman" w:hAnsi="Times New Roman" w:cs="Times New Roman"/>
          <w:b/>
          <w:bCs/>
          <w:color w:val="1F497D"/>
          <w:sz w:val="28"/>
          <w:szCs w:val="28"/>
          <w:lang w:eastAsia="ru-RU"/>
        </w:rPr>
      </w:pPr>
    </w:p>
    <w:p w:rsidR="00A70852" w:rsidRPr="00527C25"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7C25">
        <w:rPr>
          <w:rFonts w:ascii="Times New Roman" w:eastAsia="Times New Roman" w:hAnsi="Times New Roman" w:cs="Times New Roman"/>
          <w:b/>
          <w:bCs/>
          <w:color w:val="000000" w:themeColor="text1"/>
          <w:sz w:val="28"/>
          <w:szCs w:val="28"/>
          <w:lang w:eastAsia="ru-RU"/>
        </w:rPr>
        <w:t xml:space="preserve">4. </w:t>
      </w:r>
      <w:r w:rsidRPr="00A70852">
        <w:rPr>
          <w:rFonts w:ascii="Times New Roman" w:eastAsia="Times New Roman" w:hAnsi="Times New Roman" w:cs="Times New Roman"/>
          <w:b/>
          <w:bCs/>
          <w:color w:val="000000" w:themeColor="text1"/>
          <w:sz w:val="28"/>
          <w:szCs w:val="28"/>
          <w:lang w:eastAsia="ru-RU"/>
        </w:rPr>
        <w:t>Таблица «Что? Где? Когда? Почему?». </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Это простой и знакомый прием. Таблица заполняется на стадии осмысления по ходу работы с информацией.</w:t>
      </w:r>
    </w:p>
    <w:tbl>
      <w:tblPr>
        <w:tblW w:w="10843" w:type="dxa"/>
        <w:tblInd w:w="-42" w:type="dxa"/>
        <w:shd w:val="clear" w:color="auto" w:fill="FFFFFF"/>
        <w:tblCellMar>
          <w:top w:w="15" w:type="dxa"/>
          <w:left w:w="15" w:type="dxa"/>
          <w:bottom w:w="15" w:type="dxa"/>
          <w:right w:w="15" w:type="dxa"/>
        </w:tblCellMar>
        <w:tblLook w:val="04A0" w:firstRow="1" w:lastRow="0" w:firstColumn="1" w:lastColumn="0" w:noHBand="0" w:noVBand="1"/>
      </w:tblPr>
      <w:tblGrid>
        <w:gridCol w:w="2154"/>
        <w:gridCol w:w="2155"/>
        <w:gridCol w:w="2155"/>
        <w:gridCol w:w="2155"/>
        <w:gridCol w:w="2224"/>
      </w:tblGrid>
      <w:tr w:rsidR="00A70852" w:rsidRPr="00A70852" w:rsidTr="00A70852">
        <w:trPr>
          <w:trHeight w:val="341"/>
        </w:trPr>
        <w:tc>
          <w:tcPr>
            <w:tcW w:w="2154"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Кто?</w:t>
            </w:r>
          </w:p>
        </w:tc>
        <w:tc>
          <w:tcPr>
            <w:tcW w:w="2155"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Что?</w:t>
            </w:r>
          </w:p>
        </w:tc>
        <w:tc>
          <w:tcPr>
            <w:tcW w:w="2155"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Где?</w:t>
            </w:r>
          </w:p>
        </w:tc>
        <w:tc>
          <w:tcPr>
            <w:tcW w:w="2155"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Когда?</w:t>
            </w:r>
          </w:p>
        </w:tc>
        <w:tc>
          <w:tcPr>
            <w:tcW w:w="2224"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Почему?</w:t>
            </w:r>
          </w:p>
        </w:tc>
      </w:tr>
      <w:tr w:rsidR="00A70852" w:rsidRPr="00A70852" w:rsidTr="00A70852">
        <w:trPr>
          <w:trHeight w:val="341"/>
        </w:trPr>
        <w:tc>
          <w:tcPr>
            <w:tcW w:w="2154"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2155"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2155"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2155"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2224"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r>
    </w:tbl>
    <w:p w:rsidR="00A70852" w:rsidRPr="00527C25" w:rsidRDefault="00A70852" w:rsidP="00527C25">
      <w:pPr>
        <w:shd w:val="clear" w:color="auto" w:fill="FFFFFF"/>
        <w:spacing w:after="0" w:line="240" w:lineRule="auto"/>
        <w:ind w:firstLine="709"/>
        <w:jc w:val="both"/>
        <w:rPr>
          <w:rFonts w:ascii="Times New Roman" w:eastAsia="Times New Roman" w:hAnsi="Times New Roman" w:cs="Times New Roman"/>
          <w:b/>
          <w:bCs/>
          <w:color w:val="1F497D"/>
          <w:sz w:val="28"/>
          <w:szCs w:val="28"/>
          <w:lang w:eastAsia="ru-RU"/>
        </w:rPr>
      </w:pP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ru-RU"/>
        </w:rPr>
      </w:pPr>
      <w:r w:rsidRPr="00527C25">
        <w:rPr>
          <w:rFonts w:ascii="Times New Roman" w:eastAsia="Times New Roman" w:hAnsi="Times New Roman" w:cs="Times New Roman"/>
          <w:b/>
          <w:bCs/>
          <w:color w:val="000000" w:themeColor="text1"/>
          <w:sz w:val="28"/>
          <w:szCs w:val="28"/>
          <w:lang w:eastAsia="ru-RU"/>
        </w:rPr>
        <w:t xml:space="preserve">5. </w:t>
      </w:r>
      <w:r w:rsidRPr="00A70852">
        <w:rPr>
          <w:rFonts w:ascii="Times New Roman" w:eastAsia="Times New Roman" w:hAnsi="Times New Roman" w:cs="Times New Roman"/>
          <w:b/>
          <w:bCs/>
          <w:color w:val="000000" w:themeColor="text1"/>
          <w:sz w:val="28"/>
          <w:szCs w:val="28"/>
          <w:lang w:eastAsia="ru-RU"/>
        </w:rPr>
        <w:t>Стадия вызова. Игра «Верите ли Вы, что…</w:t>
      </w:r>
      <w:r w:rsidRPr="00A70852">
        <w:rPr>
          <w:rFonts w:ascii="Times New Roman" w:eastAsia="Times New Roman" w:hAnsi="Times New Roman" w:cs="Times New Roman"/>
          <w:b/>
          <w:color w:val="000000" w:themeColor="text1"/>
          <w:sz w:val="28"/>
          <w:szCs w:val="28"/>
          <w:lang w:eastAsia="ru-RU"/>
        </w:rPr>
        <w:t>».</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Правила игры:</w:t>
      </w:r>
    </w:p>
    <w:p w:rsidR="00A70852" w:rsidRPr="00A70852" w:rsidRDefault="00A70852" w:rsidP="00527C25">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У вас на столах лежат листочки, на которых начерчена таблица, как у меня на доске. Цифрами я указала № вопросов.</w:t>
      </w:r>
    </w:p>
    <w:p w:rsidR="00A70852" w:rsidRPr="00A70852" w:rsidRDefault="00A70852" w:rsidP="00527C25">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Я вам читаю вопросы, которые начинаются со слов «Верите ли Вы, что ...». Вы обсуждаете ответы в группах.</w:t>
      </w:r>
    </w:p>
    <w:p w:rsidR="00A70852" w:rsidRPr="00A70852" w:rsidRDefault="00A70852" w:rsidP="00527C25">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Если вы верите, то во второй строке поставьте знак «+», если нет, то «-».</w:t>
      </w:r>
    </w:p>
    <w:tbl>
      <w:tblPr>
        <w:tblW w:w="10764" w:type="dxa"/>
        <w:tblInd w:w="2" w:type="dxa"/>
        <w:shd w:val="clear" w:color="auto" w:fill="FFFFFF"/>
        <w:tblCellMar>
          <w:top w:w="15" w:type="dxa"/>
          <w:left w:w="15" w:type="dxa"/>
          <w:bottom w:w="15" w:type="dxa"/>
          <w:right w:w="15" w:type="dxa"/>
        </w:tblCellMar>
        <w:tblLook w:val="04A0" w:firstRow="1" w:lastRow="0" w:firstColumn="1" w:lastColumn="0" w:noHBand="0" w:noVBand="1"/>
      </w:tblPr>
      <w:tblGrid>
        <w:gridCol w:w="1083"/>
        <w:gridCol w:w="1051"/>
        <w:gridCol w:w="1049"/>
        <w:gridCol w:w="1051"/>
        <w:gridCol w:w="1049"/>
        <w:gridCol w:w="1051"/>
        <w:gridCol w:w="1222"/>
        <w:gridCol w:w="1051"/>
        <w:gridCol w:w="1051"/>
        <w:gridCol w:w="1106"/>
      </w:tblGrid>
      <w:tr w:rsidR="00A70852" w:rsidRPr="00527C25" w:rsidTr="00A70852">
        <w:trPr>
          <w:trHeight w:val="320"/>
        </w:trPr>
        <w:tc>
          <w:tcPr>
            <w:tcW w:w="1083"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1</w:t>
            </w: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2</w:t>
            </w:r>
          </w:p>
        </w:tc>
        <w:tc>
          <w:tcPr>
            <w:tcW w:w="1049"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3</w:t>
            </w: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4</w:t>
            </w:r>
          </w:p>
        </w:tc>
        <w:tc>
          <w:tcPr>
            <w:tcW w:w="1049"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5</w:t>
            </w: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6</w:t>
            </w:r>
          </w:p>
        </w:tc>
        <w:tc>
          <w:tcPr>
            <w:tcW w:w="1222"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7</w:t>
            </w: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8</w:t>
            </w: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9</w:t>
            </w:r>
          </w:p>
        </w:tc>
        <w:tc>
          <w:tcPr>
            <w:tcW w:w="1106"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10</w:t>
            </w:r>
          </w:p>
        </w:tc>
      </w:tr>
      <w:tr w:rsidR="00A70852" w:rsidRPr="00527C25" w:rsidTr="00A70852">
        <w:trPr>
          <w:trHeight w:val="301"/>
        </w:trPr>
        <w:tc>
          <w:tcPr>
            <w:tcW w:w="1083"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049"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049"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rPr>
                <w:rFonts w:ascii="Times New Roman" w:eastAsia="Times New Roman" w:hAnsi="Times New Roman" w:cs="Times New Roman"/>
                <w:color w:val="000000"/>
                <w:sz w:val="28"/>
                <w:szCs w:val="28"/>
                <w:lang w:eastAsia="ru-RU"/>
              </w:rPr>
            </w:pPr>
          </w:p>
        </w:tc>
        <w:tc>
          <w:tcPr>
            <w:tcW w:w="1222"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rPr>
                <w:rFonts w:ascii="Times New Roman" w:eastAsia="Times New Roman" w:hAnsi="Times New Roman" w:cs="Times New Roman"/>
                <w:sz w:val="28"/>
                <w:szCs w:val="28"/>
                <w:lang w:eastAsia="ru-RU"/>
              </w:rPr>
            </w:pP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rPr>
                <w:rFonts w:ascii="Times New Roman" w:eastAsia="Times New Roman" w:hAnsi="Times New Roman" w:cs="Times New Roman"/>
                <w:sz w:val="28"/>
                <w:szCs w:val="28"/>
                <w:lang w:eastAsia="ru-RU"/>
              </w:rPr>
            </w:pP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rPr>
                <w:rFonts w:ascii="Times New Roman" w:eastAsia="Times New Roman" w:hAnsi="Times New Roman" w:cs="Times New Roman"/>
                <w:sz w:val="28"/>
                <w:szCs w:val="28"/>
                <w:lang w:eastAsia="ru-RU"/>
              </w:rPr>
            </w:pPr>
          </w:p>
        </w:tc>
        <w:tc>
          <w:tcPr>
            <w:tcW w:w="1106"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rPr>
                <w:rFonts w:ascii="Times New Roman" w:eastAsia="Times New Roman" w:hAnsi="Times New Roman" w:cs="Times New Roman"/>
                <w:sz w:val="28"/>
                <w:szCs w:val="28"/>
                <w:lang w:eastAsia="ru-RU"/>
              </w:rPr>
            </w:pPr>
          </w:p>
        </w:tc>
      </w:tr>
      <w:tr w:rsidR="00A70852" w:rsidRPr="00527C25" w:rsidTr="00A70852">
        <w:trPr>
          <w:trHeight w:val="301"/>
        </w:trPr>
        <w:tc>
          <w:tcPr>
            <w:tcW w:w="1083"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049"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049"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rPr>
                <w:rFonts w:ascii="Times New Roman" w:eastAsia="Times New Roman" w:hAnsi="Times New Roman" w:cs="Times New Roman"/>
                <w:color w:val="000000"/>
                <w:sz w:val="28"/>
                <w:szCs w:val="28"/>
                <w:lang w:eastAsia="ru-RU"/>
              </w:rPr>
            </w:pPr>
          </w:p>
        </w:tc>
        <w:tc>
          <w:tcPr>
            <w:tcW w:w="1222"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rPr>
                <w:rFonts w:ascii="Times New Roman" w:eastAsia="Times New Roman" w:hAnsi="Times New Roman" w:cs="Times New Roman"/>
                <w:sz w:val="28"/>
                <w:szCs w:val="28"/>
                <w:lang w:eastAsia="ru-RU"/>
              </w:rPr>
            </w:pP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rPr>
                <w:rFonts w:ascii="Times New Roman" w:eastAsia="Times New Roman" w:hAnsi="Times New Roman" w:cs="Times New Roman"/>
                <w:sz w:val="28"/>
                <w:szCs w:val="28"/>
                <w:lang w:eastAsia="ru-RU"/>
              </w:rPr>
            </w:pPr>
          </w:p>
        </w:tc>
        <w:tc>
          <w:tcPr>
            <w:tcW w:w="1051"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rPr>
                <w:rFonts w:ascii="Times New Roman" w:eastAsia="Times New Roman" w:hAnsi="Times New Roman" w:cs="Times New Roman"/>
                <w:sz w:val="28"/>
                <w:szCs w:val="28"/>
                <w:lang w:eastAsia="ru-RU"/>
              </w:rPr>
            </w:pPr>
          </w:p>
        </w:tc>
        <w:tc>
          <w:tcPr>
            <w:tcW w:w="1106"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A70852" w:rsidRPr="00A70852" w:rsidRDefault="00A70852" w:rsidP="00527C25">
            <w:pPr>
              <w:spacing w:after="0" w:line="240" w:lineRule="auto"/>
              <w:ind w:firstLine="709"/>
              <w:rPr>
                <w:rFonts w:ascii="Times New Roman" w:eastAsia="Times New Roman" w:hAnsi="Times New Roman" w:cs="Times New Roman"/>
                <w:sz w:val="28"/>
                <w:szCs w:val="28"/>
                <w:lang w:eastAsia="ru-RU"/>
              </w:rPr>
            </w:pPr>
          </w:p>
        </w:tc>
      </w:tr>
    </w:tbl>
    <w:p w:rsidR="00A70852" w:rsidRPr="00527C25"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xml:space="preserve">                 Данные сравнительные таблицы помогают увидеть учащимся не только отличительные признаки объектов, но и позволяют быстрее и прочнее запоминать информацию. Составление сравнительных таблиц можно использовать как на стадии вызова, так и на стадии осмысления. На стадии вызова лучше всего попросить ребят заполнять ее карандашом, так как после работы с текстом у детей могут возникнуть исправления, которые выполняются ручкой. Общее лучше обводить красной </w:t>
      </w:r>
      <w:proofErr w:type="spellStart"/>
      <w:r w:rsidRPr="00A70852">
        <w:rPr>
          <w:rFonts w:ascii="Times New Roman" w:eastAsia="Times New Roman" w:hAnsi="Times New Roman" w:cs="Times New Roman"/>
          <w:color w:val="000000"/>
          <w:sz w:val="28"/>
          <w:szCs w:val="28"/>
          <w:lang w:eastAsia="ru-RU"/>
        </w:rPr>
        <w:t>ручкой.</w:t>
      </w:r>
      <w:proofErr w:type="spellEnd"/>
    </w:p>
    <w:p w:rsidR="00A70852" w:rsidRPr="00A70852" w:rsidRDefault="00A70852" w:rsidP="00527C25">
      <w:pPr>
        <w:shd w:val="clear" w:color="auto" w:fill="FFFFFF"/>
        <w:spacing w:after="0" w:line="240" w:lineRule="auto"/>
        <w:ind w:firstLine="709"/>
        <w:rPr>
          <w:rFonts w:ascii="Times New Roman" w:eastAsia="Times New Roman" w:hAnsi="Times New Roman" w:cs="Times New Roman"/>
          <w:color w:val="000000"/>
          <w:sz w:val="28"/>
          <w:szCs w:val="28"/>
          <w:u w:val="single"/>
          <w:lang w:eastAsia="ru-RU"/>
        </w:rPr>
      </w:pPr>
      <w:r w:rsidRPr="00A70852">
        <w:rPr>
          <w:rFonts w:ascii="Times New Roman" w:eastAsia="Times New Roman" w:hAnsi="Times New Roman" w:cs="Times New Roman"/>
          <w:b/>
          <w:bCs/>
          <w:color w:val="1F497D"/>
          <w:sz w:val="28"/>
          <w:szCs w:val="28"/>
          <w:lang w:eastAsia="ru-RU"/>
        </w:rPr>
        <w:lastRenderedPageBreak/>
        <w:t>           </w:t>
      </w:r>
      <w:r w:rsidR="00527C25" w:rsidRPr="00527C25">
        <w:rPr>
          <w:rFonts w:ascii="Times New Roman" w:eastAsia="Times New Roman" w:hAnsi="Times New Roman" w:cs="Times New Roman"/>
          <w:b/>
          <w:bCs/>
          <w:color w:val="000000" w:themeColor="text1"/>
          <w:sz w:val="28"/>
          <w:szCs w:val="28"/>
          <w:u w:val="single"/>
          <w:lang w:eastAsia="ru-RU"/>
        </w:rPr>
        <w:t xml:space="preserve">6. </w:t>
      </w:r>
      <w:r w:rsidRPr="00A70852">
        <w:rPr>
          <w:rFonts w:ascii="Times New Roman" w:eastAsia="Times New Roman" w:hAnsi="Times New Roman" w:cs="Times New Roman"/>
          <w:b/>
          <w:bCs/>
          <w:color w:val="000000" w:themeColor="text1"/>
          <w:sz w:val="28"/>
          <w:szCs w:val="28"/>
          <w:u w:val="single"/>
          <w:lang w:eastAsia="ru-RU"/>
        </w:rPr>
        <w:t>Мозговая атака</w:t>
      </w:r>
    </w:p>
    <w:p w:rsidR="00527C25" w:rsidRPr="00527C25"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roofErr w:type="spellStart"/>
      <w:r w:rsidRPr="00A70852">
        <w:rPr>
          <w:rFonts w:ascii="Times New Roman" w:eastAsia="Times New Roman" w:hAnsi="Times New Roman" w:cs="Times New Roman"/>
          <w:color w:val="000000"/>
          <w:sz w:val="28"/>
          <w:szCs w:val="28"/>
          <w:lang w:eastAsia="ru-RU"/>
        </w:rPr>
        <w:t>Нe</w:t>
      </w:r>
      <w:proofErr w:type="spellEnd"/>
      <w:r w:rsidRPr="00A70852">
        <w:rPr>
          <w:rFonts w:ascii="Times New Roman" w:eastAsia="Times New Roman" w:hAnsi="Times New Roman" w:cs="Times New Roman"/>
          <w:color w:val="000000"/>
          <w:sz w:val="28"/>
          <w:szCs w:val="28"/>
          <w:lang w:eastAsia="ru-RU"/>
        </w:rPr>
        <w:t xml:space="preserve"> путать с психологическим приемом стимулирования творчества «мозговой штурм</w:t>
      </w:r>
      <w:r w:rsidR="00527C25" w:rsidRPr="00527C25">
        <w:rPr>
          <w:rFonts w:ascii="Times New Roman" w:eastAsia="Times New Roman" w:hAnsi="Times New Roman" w:cs="Times New Roman"/>
          <w:color w:val="000000"/>
          <w:sz w:val="28"/>
          <w:szCs w:val="28"/>
          <w:lang w:eastAsia="ru-RU"/>
        </w:rPr>
        <w:t>.</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1. этап: Учащимся предлагается подумать и записать все, что они знают или думают, что знают, по данной теме;</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2 этап: Обмен информацией.</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Рекомендации к эффективному использованию:</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1. Жесткий лимит времени на 1-м этапе 5-7 минут:</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2. При обсуждении идеи не критикуются, но разногласия фиксируются;</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3. Оперативная запись высказанных предложений.</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Возможна индивидуальная, парная и групповая формы работы. Как правило, их проводят последовательно одну за другой, хотя каждая может быть отдельным самостоятельным способом организации деятельности. Примечание: парная мозговая атака очень помогает учащимся, для которых сложно высказать свое мнение перед большой аудиторией. Обменявшись мнением с товарищем, такой ученик легче выходит на контакт со всей группой. Разумеется, работа в парах позволяет высказаться гораздо большему числу учащихся.</w:t>
      </w:r>
    </w:p>
    <w:p w:rsidR="00A70852" w:rsidRPr="00A70852" w:rsidRDefault="00527C25" w:rsidP="00527C2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527C25">
        <w:rPr>
          <w:rFonts w:ascii="Times New Roman" w:eastAsia="Times New Roman" w:hAnsi="Times New Roman" w:cs="Times New Roman"/>
          <w:b/>
          <w:bCs/>
          <w:color w:val="000000" w:themeColor="text1"/>
          <w:sz w:val="28"/>
          <w:szCs w:val="28"/>
          <w:lang w:eastAsia="ru-RU"/>
        </w:rPr>
        <w:t xml:space="preserve">7. </w:t>
      </w:r>
      <w:r w:rsidR="00A70852" w:rsidRPr="00A70852">
        <w:rPr>
          <w:rFonts w:ascii="Times New Roman" w:eastAsia="Times New Roman" w:hAnsi="Times New Roman" w:cs="Times New Roman"/>
          <w:b/>
          <w:bCs/>
          <w:color w:val="000000" w:themeColor="text1"/>
          <w:sz w:val="28"/>
          <w:szCs w:val="28"/>
          <w:lang w:eastAsia="ru-RU"/>
        </w:rPr>
        <w:t>Техника постановки вопросов</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Большое значение в технологии развития критического мышления отводится приемам, формирующим умение работать с вопросами. Вопросы – основная движущая сила мышления. Учащихся необходимо обращать к их собственной интеллектуальной энергии. Только ученики, которые задаются вопросами или задают их, по-настоящему думают и стремятся к знаниям. Уровень задаваемых вопросов определяет уровень нашего мышления.</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На стадии вызова – вопросы, на которые учащиеся хотели бы получить ответы при изучении темы. На стадии рефлексии – демонстрация понимания пройденного.</w:t>
      </w:r>
    </w:p>
    <w:tbl>
      <w:tblPr>
        <w:tblW w:w="12015"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3832"/>
        <w:gridCol w:w="8183"/>
      </w:tblGrid>
      <w:tr w:rsidR="00A70852" w:rsidRPr="00A70852" w:rsidTr="00A70852">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150" w:type="dxa"/>
              <w:left w:w="150" w:type="dxa"/>
              <w:bottom w:w="150" w:type="dxa"/>
              <w:right w:w="15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«Тонкие вопросы»</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Кто…</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Что…</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Когда…</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Может…</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Будет…</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Было ли…</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Согласны ли вы…</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Верно…</w:t>
            </w:r>
          </w:p>
        </w:tc>
        <w:tc>
          <w:tcPr>
            <w:tcW w:w="6150" w:type="dxa"/>
            <w:tcBorders>
              <w:top w:val="single" w:sz="2" w:space="0" w:color="000000"/>
              <w:left w:val="single" w:sz="2" w:space="0" w:color="000000"/>
              <w:bottom w:val="single" w:sz="2" w:space="0" w:color="000000"/>
              <w:right w:val="single" w:sz="2" w:space="0" w:color="000000"/>
            </w:tcBorders>
            <w:shd w:val="clear" w:color="auto" w:fill="FFFFFF"/>
            <w:tcMar>
              <w:top w:w="150" w:type="dxa"/>
              <w:left w:w="150" w:type="dxa"/>
              <w:bottom w:w="150" w:type="dxa"/>
              <w:right w:w="150" w:type="dxa"/>
            </w:tcMar>
            <w:hideMark/>
          </w:tcPr>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«Толстые вопросы»</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Дайте объяснение почему…</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Почему вы думаете…</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Почему вы считаете…</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В чем разница…</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Предложите, что будет, если…</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Можно ли изменить роли так, чтобы сделать их       противоположными…</w:t>
            </w:r>
          </w:p>
          <w:p w:rsidR="00A70852" w:rsidRPr="00A70852" w:rsidRDefault="00A70852"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Что еще можно использовать вместо данного    объекта?</w:t>
            </w:r>
          </w:p>
        </w:tc>
      </w:tr>
    </w:tbl>
    <w:p w:rsidR="00527C25" w:rsidRPr="00527C25" w:rsidRDefault="00527C25"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27C25" w:rsidRPr="00527C25" w:rsidRDefault="00527C25"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7C25">
        <w:rPr>
          <w:rFonts w:ascii="Times New Roman" w:eastAsia="Times New Roman" w:hAnsi="Times New Roman" w:cs="Times New Roman"/>
          <w:color w:val="000000"/>
          <w:sz w:val="28"/>
          <w:szCs w:val="28"/>
          <w:lang w:eastAsia="ru-RU"/>
        </w:rPr>
        <w:t xml:space="preserve">7. </w:t>
      </w:r>
      <w:r w:rsidRPr="00527C25">
        <w:rPr>
          <w:rFonts w:ascii="Times New Roman" w:eastAsia="Times New Roman" w:hAnsi="Times New Roman" w:cs="Times New Roman"/>
          <w:b/>
          <w:bCs/>
          <w:color w:val="000000"/>
          <w:sz w:val="28"/>
          <w:szCs w:val="28"/>
          <w:lang w:eastAsia="ru-RU"/>
        </w:rPr>
        <w:t>"Верные и неверные высказывания".</w:t>
      </w:r>
      <w:r w:rsidRPr="00527C25">
        <w:rPr>
          <w:rFonts w:ascii="Times New Roman" w:eastAsia="Times New Roman" w:hAnsi="Times New Roman" w:cs="Times New Roman"/>
          <w:color w:val="000000"/>
          <w:sz w:val="28"/>
          <w:szCs w:val="28"/>
          <w:lang w:eastAsia="ru-RU"/>
        </w:rPr>
        <w:t> На стадии вызова необходимо вызвать интерес к уже имеющимся знаниям по изученной теме, активизировать учащихся.  Ученики обсуждают в группах высказывания. Предположение групп выносятся на доску</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p w:rsidR="00A70852" w:rsidRPr="00A70852" w:rsidRDefault="00A70852" w:rsidP="00527C25">
      <w:pPr>
        <w:spacing w:after="0" w:line="240" w:lineRule="auto"/>
        <w:ind w:firstLine="709"/>
        <w:rPr>
          <w:rFonts w:ascii="Times New Roman" w:eastAsia="Times New Roman" w:hAnsi="Times New Roman" w:cs="Times New Roman"/>
          <w:vanish/>
          <w:sz w:val="28"/>
          <w:szCs w:val="28"/>
          <w:lang w:eastAsia="ru-RU"/>
        </w:rPr>
      </w:pPr>
    </w:p>
    <w:tbl>
      <w:tblPr>
        <w:tblW w:w="10721" w:type="dxa"/>
        <w:shd w:val="clear" w:color="auto" w:fill="FFFFFF"/>
        <w:tblCellMar>
          <w:top w:w="15" w:type="dxa"/>
          <w:left w:w="15" w:type="dxa"/>
          <w:bottom w:w="15" w:type="dxa"/>
          <w:right w:w="15" w:type="dxa"/>
        </w:tblCellMar>
        <w:tblLook w:val="04A0" w:firstRow="1" w:lastRow="0" w:firstColumn="1" w:lastColumn="0" w:noHBand="0" w:noVBand="1"/>
      </w:tblPr>
      <w:tblGrid>
        <w:gridCol w:w="6455"/>
        <w:gridCol w:w="1382"/>
        <w:gridCol w:w="1442"/>
        <w:gridCol w:w="1442"/>
      </w:tblGrid>
      <w:tr w:rsidR="00527C25" w:rsidRPr="00527C25" w:rsidTr="00527C25">
        <w:trPr>
          <w:trHeight w:val="242"/>
        </w:trPr>
        <w:tc>
          <w:tcPr>
            <w:tcW w:w="6455" w:type="dxa"/>
            <w:tcBorders>
              <w:top w:val="single" w:sz="12" w:space="0" w:color="C0C0C0"/>
              <w:left w:val="single" w:sz="12"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высказывание</w:t>
            </w:r>
          </w:p>
        </w:tc>
        <w:tc>
          <w:tcPr>
            <w:tcW w:w="1382" w:type="dxa"/>
            <w:tcBorders>
              <w:top w:val="single" w:sz="12"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до</w:t>
            </w:r>
          </w:p>
        </w:tc>
        <w:tc>
          <w:tcPr>
            <w:tcW w:w="1442" w:type="dxa"/>
            <w:tcBorders>
              <w:top w:val="single" w:sz="12" w:space="0" w:color="C0C0C0"/>
              <w:left w:val="single" w:sz="8" w:space="0" w:color="C0C0C0"/>
              <w:bottom w:val="single" w:sz="8" w:space="0" w:color="C0C0C0"/>
              <w:right w:val="single" w:sz="12"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после чтения</w:t>
            </w:r>
          </w:p>
        </w:tc>
        <w:tc>
          <w:tcPr>
            <w:tcW w:w="1442" w:type="dxa"/>
            <w:tcBorders>
              <w:top w:val="single" w:sz="12" w:space="0" w:color="C0C0C0"/>
              <w:left w:val="single" w:sz="8" w:space="0" w:color="C0C0C0"/>
              <w:bottom w:val="single" w:sz="8" w:space="0" w:color="C0C0C0"/>
              <w:right w:val="single" w:sz="12" w:space="0" w:color="C0C0C0"/>
            </w:tcBorders>
            <w:shd w:val="clear" w:color="auto" w:fill="FFFFFF"/>
          </w:tcPr>
          <w:p w:rsidR="00527C25" w:rsidRPr="00527C25"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p>
        </w:tc>
      </w:tr>
      <w:tr w:rsidR="00527C25" w:rsidRPr="00527C25" w:rsidTr="00527C25">
        <w:trPr>
          <w:trHeight w:val="256"/>
        </w:trPr>
        <w:tc>
          <w:tcPr>
            <w:tcW w:w="6455" w:type="dxa"/>
            <w:tcBorders>
              <w:top w:val="single" w:sz="8" w:space="0" w:color="C0C0C0"/>
              <w:left w:val="single" w:sz="12"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1. Глаза позволяют нам видеть мир красочным и объемным.</w:t>
            </w:r>
          </w:p>
        </w:tc>
        <w:tc>
          <w:tcPr>
            <w:tcW w:w="1382"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8" w:space="0" w:color="C0C0C0"/>
              <w:right w:val="single" w:sz="12"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8" w:space="0" w:color="C0C0C0"/>
              <w:right w:val="single" w:sz="12" w:space="0" w:color="C0C0C0"/>
            </w:tcBorders>
            <w:shd w:val="clear" w:color="auto" w:fill="FFFFFF"/>
          </w:tcPr>
          <w:p w:rsidR="00527C25" w:rsidRPr="00527C25"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p>
        </w:tc>
      </w:tr>
      <w:tr w:rsidR="00527C25" w:rsidRPr="00527C25" w:rsidTr="00527C25">
        <w:trPr>
          <w:trHeight w:val="256"/>
        </w:trPr>
        <w:tc>
          <w:tcPr>
            <w:tcW w:w="6455" w:type="dxa"/>
            <w:tcBorders>
              <w:top w:val="single" w:sz="8" w:space="0" w:color="C0C0C0"/>
              <w:left w:val="single" w:sz="12"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2. Форма глаза напоминает яблоко.</w:t>
            </w:r>
          </w:p>
        </w:tc>
        <w:tc>
          <w:tcPr>
            <w:tcW w:w="1382"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8" w:space="0" w:color="C0C0C0"/>
              <w:right w:val="single" w:sz="12"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8" w:space="0" w:color="C0C0C0"/>
              <w:right w:val="single" w:sz="12" w:space="0" w:color="C0C0C0"/>
            </w:tcBorders>
            <w:shd w:val="clear" w:color="auto" w:fill="FFFFFF"/>
          </w:tcPr>
          <w:p w:rsidR="00527C25" w:rsidRPr="00527C25"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p>
        </w:tc>
      </w:tr>
      <w:tr w:rsidR="00527C25" w:rsidRPr="00527C25" w:rsidTr="00527C25">
        <w:trPr>
          <w:trHeight w:val="256"/>
        </w:trPr>
        <w:tc>
          <w:tcPr>
            <w:tcW w:w="6455" w:type="dxa"/>
            <w:tcBorders>
              <w:top w:val="single" w:sz="8" w:space="0" w:color="C0C0C0"/>
              <w:left w:val="single" w:sz="12"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lastRenderedPageBreak/>
              <w:t>  3. Глаза в сильные морозы мерзнут.</w:t>
            </w:r>
          </w:p>
        </w:tc>
        <w:tc>
          <w:tcPr>
            <w:tcW w:w="1382"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8" w:space="0" w:color="C0C0C0"/>
              <w:right w:val="single" w:sz="12"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8" w:space="0" w:color="C0C0C0"/>
              <w:right w:val="single" w:sz="12" w:space="0" w:color="C0C0C0"/>
            </w:tcBorders>
            <w:shd w:val="clear" w:color="auto" w:fill="FFFFFF"/>
          </w:tcPr>
          <w:p w:rsidR="00527C25" w:rsidRPr="00527C25"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p>
        </w:tc>
      </w:tr>
      <w:tr w:rsidR="00527C25" w:rsidRPr="00527C25" w:rsidTr="00527C25">
        <w:trPr>
          <w:trHeight w:val="242"/>
        </w:trPr>
        <w:tc>
          <w:tcPr>
            <w:tcW w:w="6455" w:type="dxa"/>
            <w:tcBorders>
              <w:top w:val="single" w:sz="8" w:space="0" w:color="C0C0C0"/>
              <w:left w:val="single" w:sz="12"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4. Зрачок - это отверстие в глазу.</w:t>
            </w:r>
          </w:p>
        </w:tc>
        <w:tc>
          <w:tcPr>
            <w:tcW w:w="1382"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8" w:space="0" w:color="C0C0C0"/>
              <w:right w:val="single" w:sz="12"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8" w:space="0" w:color="C0C0C0"/>
              <w:right w:val="single" w:sz="12" w:space="0" w:color="C0C0C0"/>
            </w:tcBorders>
            <w:shd w:val="clear" w:color="auto" w:fill="FFFFFF"/>
          </w:tcPr>
          <w:p w:rsidR="00527C25" w:rsidRPr="00527C25"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p>
        </w:tc>
      </w:tr>
      <w:tr w:rsidR="00527C25" w:rsidRPr="00527C25" w:rsidTr="00527C25">
        <w:trPr>
          <w:trHeight w:val="256"/>
        </w:trPr>
        <w:tc>
          <w:tcPr>
            <w:tcW w:w="6455" w:type="dxa"/>
            <w:tcBorders>
              <w:top w:val="single" w:sz="8" w:space="0" w:color="C0C0C0"/>
              <w:left w:val="single" w:sz="12"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5. В глазу имеется прозрачная линза.</w:t>
            </w:r>
          </w:p>
        </w:tc>
        <w:tc>
          <w:tcPr>
            <w:tcW w:w="1382"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8" w:space="0" w:color="C0C0C0"/>
              <w:right w:val="single" w:sz="12"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8" w:space="0" w:color="C0C0C0"/>
              <w:right w:val="single" w:sz="12" w:space="0" w:color="C0C0C0"/>
            </w:tcBorders>
            <w:shd w:val="clear" w:color="auto" w:fill="FFFFFF"/>
          </w:tcPr>
          <w:p w:rsidR="00527C25" w:rsidRPr="00527C25"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p>
        </w:tc>
      </w:tr>
      <w:tr w:rsidR="00527C25" w:rsidRPr="00527C25" w:rsidTr="00527C25">
        <w:trPr>
          <w:trHeight w:val="498"/>
        </w:trPr>
        <w:tc>
          <w:tcPr>
            <w:tcW w:w="6455" w:type="dxa"/>
            <w:tcBorders>
              <w:top w:val="single" w:sz="8" w:space="0" w:color="C0C0C0"/>
              <w:left w:val="single" w:sz="12"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6. Изображение рассматриваемого предмета получается на сетчатке перевернутым.</w:t>
            </w:r>
          </w:p>
        </w:tc>
        <w:tc>
          <w:tcPr>
            <w:tcW w:w="1382" w:type="dxa"/>
            <w:tcBorders>
              <w:top w:val="single" w:sz="8" w:space="0" w:color="C0C0C0"/>
              <w:left w:val="single" w:sz="8" w:space="0" w:color="C0C0C0"/>
              <w:bottom w:val="single" w:sz="8"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8" w:space="0" w:color="C0C0C0"/>
              <w:right w:val="single" w:sz="12"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8" w:space="0" w:color="C0C0C0"/>
              <w:right w:val="single" w:sz="12" w:space="0" w:color="C0C0C0"/>
            </w:tcBorders>
            <w:shd w:val="clear" w:color="auto" w:fill="FFFFFF"/>
          </w:tcPr>
          <w:p w:rsidR="00527C25" w:rsidRPr="00527C25"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p>
        </w:tc>
      </w:tr>
      <w:tr w:rsidR="00527C25" w:rsidRPr="00527C25" w:rsidTr="00527C25">
        <w:trPr>
          <w:trHeight w:val="256"/>
        </w:trPr>
        <w:tc>
          <w:tcPr>
            <w:tcW w:w="6455" w:type="dxa"/>
            <w:tcBorders>
              <w:top w:val="single" w:sz="8" w:space="0" w:color="C0C0C0"/>
              <w:left w:val="single" w:sz="12" w:space="0" w:color="C0C0C0"/>
              <w:bottom w:val="single" w:sz="12"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7. Полезно смотреть на солнце без защитных очков.</w:t>
            </w:r>
          </w:p>
        </w:tc>
        <w:tc>
          <w:tcPr>
            <w:tcW w:w="1382" w:type="dxa"/>
            <w:tcBorders>
              <w:top w:val="single" w:sz="8" w:space="0" w:color="C0C0C0"/>
              <w:left w:val="single" w:sz="8" w:space="0" w:color="C0C0C0"/>
              <w:bottom w:val="single" w:sz="12" w:space="0" w:color="C0C0C0"/>
              <w:right w:val="single" w:sz="8"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12" w:space="0" w:color="C0C0C0"/>
              <w:right w:val="single" w:sz="12" w:space="0" w:color="C0C0C0"/>
            </w:tcBorders>
            <w:shd w:val="clear" w:color="auto" w:fill="FFFFFF"/>
            <w:tcMar>
              <w:top w:w="0" w:type="dxa"/>
              <w:left w:w="0" w:type="dxa"/>
              <w:bottom w:w="0" w:type="dxa"/>
              <w:right w:w="0" w:type="dxa"/>
            </w:tcMar>
            <w:hideMark/>
          </w:tcPr>
          <w:p w:rsidR="00527C25" w:rsidRPr="00A70852"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w:t>
            </w:r>
          </w:p>
        </w:tc>
        <w:tc>
          <w:tcPr>
            <w:tcW w:w="1442" w:type="dxa"/>
            <w:tcBorders>
              <w:top w:val="single" w:sz="8" w:space="0" w:color="C0C0C0"/>
              <w:left w:val="single" w:sz="8" w:space="0" w:color="C0C0C0"/>
              <w:bottom w:val="single" w:sz="12" w:space="0" w:color="C0C0C0"/>
              <w:right w:val="single" w:sz="12" w:space="0" w:color="C0C0C0"/>
            </w:tcBorders>
            <w:shd w:val="clear" w:color="auto" w:fill="FFFFFF"/>
          </w:tcPr>
          <w:p w:rsidR="00527C25" w:rsidRPr="00527C25" w:rsidRDefault="00527C25" w:rsidP="00527C25">
            <w:pPr>
              <w:spacing w:after="0" w:line="240" w:lineRule="auto"/>
              <w:ind w:firstLine="709"/>
              <w:jc w:val="both"/>
              <w:rPr>
                <w:rFonts w:ascii="Times New Roman" w:eastAsia="Times New Roman" w:hAnsi="Times New Roman" w:cs="Times New Roman"/>
                <w:color w:val="000000"/>
                <w:sz w:val="28"/>
                <w:szCs w:val="28"/>
                <w:lang w:eastAsia="ru-RU"/>
              </w:rPr>
            </w:pPr>
          </w:p>
        </w:tc>
      </w:tr>
    </w:tbl>
    <w:p w:rsidR="00A70852" w:rsidRPr="00A70852" w:rsidRDefault="00A70852" w:rsidP="00527C25">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На стадии размышления: </w:t>
      </w:r>
      <w:r w:rsidRPr="00A70852">
        <w:rPr>
          <w:rFonts w:ascii="Times New Roman" w:eastAsia="Times New Roman" w:hAnsi="Times New Roman" w:cs="Times New Roman"/>
          <w:color w:val="000000"/>
          <w:sz w:val="28"/>
          <w:szCs w:val="28"/>
          <w:lang w:eastAsia="ru-RU"/>
        </w:rPr>
        <w:br/>
        <w:t>    1. Ученики возвращаются в прежние группы и по очереди рассказывают свой текст, используя опорный конспект. </w:t>
      </w:r>
      <w:r w:rsidRPr="00A70852">
        <w:rPr>
          <w:rFonts w:ascii="Times New Roman" w:eastAsia="Times New Roman" w:hAnsi="Times New Roman" w:cs="Times New Roman"/>
          <w:color w:val="000000"/>
          <w:sz w:val="28"/>
          <w:szCs w:val="28"/>
          <w:lang w:eastAsia="ru-RU"/>
        </w:rPr>
        <w:br/>
        <w:t>    Аутотренинг. </w:t>
      </w:r>
      <w:r w:rsidRPr="00A70852">
        <w:rPr>
          <w:rFonts w:ascii="Times New Roman" w:eastAsia="Times New Roman" w:hAnsi="Times New Roman" w:cs="Times New Roman"/>
          <w:color w:val="000000"/>
          <w:sz w:val="28"/>
          <w:szCs w:val="28"/>
          <w:lang w:eastAsia="ru-RU"/>
        </w:rPr>
        <w:br/>
        <w:t>    2. Защита опорных конспектов. Эксперт рассказывает, остальные ученики добавляют и поправляют, задают вопросы. </w:t>
      </w:r>
      <w:r w:rsidRPr="00A70852">
        <w:rPr>
          <w:rFonts w:ascii="Times New Roman" w:eastAsia="Times New Roman" w:hAnsi="Times New Roman" w:cs="Times New Roman"/>
          <w:color w:val="000000"/>
          <w:sz w:val="28"/>
          <w:szCs w:val="28"/>
          <w:lang w:eastAsia="ru-RU"/>
        </w:rPr>
        <w:br/>
        <w:t>    3. Возврат к "Верным и неверным высказываниям".</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Ученики вновь обсуждают в группах и на основе полученных знаний решают верно или неверно данное высказывание.</w:t>
      </w:r>
    </w:p>
    <w:p w:rsidR="00A70852" w:rsidRPr="00A70852" w:rsidRDefault="00527C25" w:rsidP="00527C2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527C25">
        <w:rPr>
          <w:rFonts w:ascii="Times New Roman" w:eastAsia="Times New Roman" w:hAnsi="Times New Roman" w:cs="Times New Roman"/>
          <w:b/>
          <w:bCs/>
          <w:color w:val="000000" w:themeColor="text1"/>
          <w:sz w:val="28"/>
          <w:szCs w:val="28"/>
          <w:lang w:eastAsia="ru-RU"/>
        </w:rPr>
        <w:t xml:space="preserve">8. </w:t>
      </w:r>
      <w:proofErr w:type="spellStart"/>
      <w:r w:rsidR="00A70852" w:rsidRPr="00A70852">
        <w:rPr>
          <w:rFonts w:ascii="Times New Roman" w:eastAsia="Times New Roman" w:hAnsi="Times New Roman" w:cs="Times New Roman"/>
          <w:b/>
          <w:bCs/>
          <w:color w:val="000000" w:themeColor="text1"/>
          <w:sz w:val="28"/>
          <w:szCs w:val="28"/>
          <w:lang w:eastAsia="ru-RU"/>
        </w:rPr>
        <w:t>Синквейн</w:t>
      </w:r>
      <w:proofErr w:type="spellEnd"/>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xml:space="preserve">Происходит от французского </w:t>
      </w:r>
      <w:proofErr w:type="gramStart"/>
      <w:r w:rsidRPr="00A70852">
        <w:rPr>
          <w:rFonts w:ascii="Times New Roman" w:eastAsia="Times New Roman" w:hAnsi="Times New Roman" w:cs="Times New Roman"/>
          <w:color w:val="000000"/>
          <w:sz w:val="28"/>
          <w:szCs w:val="28"/>
          <w:lang w:eastAsia="ru-RU"/>
        </w:rPr>
        <w:t xml:space="preserve">« </w:t>
      </w:r>
      <w:proofErr w:type="spellStart"/>
      <w:r w:rsidRPr="00A70852">
        <w:rPr>
          <w:rFonts w:ascii="Times New Roman" w:eastAsia="Times New Roman" w:hAnsi="Times New Roman" w:cs="Times New Roman"/>
          <w:color w:val="000000"/>
          <w:sz w:val="28"/>
          <w:szCs w:val="28"/>
          <w:lang w:eastAsia="ru-RU"/>
        </w:rPr>
        <w:t>cing</w:t>
      </w:r>
      <w:proofErr w:type="spellEnd"/>
      <w:proofErr w:type="gramEnd"/>
      <w:r w:rsidRPr="00A70852">
        <w:rPr>
          <w:rFonts w:ascii="Times New Roman" w:eastAsia="Times New Roman" w:hAnsi="Times New Roman" w:cs="Times New Roman"/>
          <w:color w:val="000000"/>
          <w:sz w:val="28"/>
          <w:szCs w:val="28"/>
          <w:lang w:eastAsia="ru-RU"/>
        </w:rPr>
        <w:t>» – пять.</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xml:space="preserve">Это стихотворение, состоящее из пяти строк. Используется как способ синтеза материала. Лаконичность формы развивает способность резюмировать информацию, излагать мысль в нескольких значимых словах, емких и кратких выражениях. Правила написания </w:t>
      </w:r>
      <w:proofErr w:type="spellStart"/>
      <w:r w:rsidRPr="00A70852">
        <w:rPr>
          <w:rFonts w:ascii="Times New Roman" w:eastAsia="Times New Roman" w:hAnsi="Times New Roman" w:cs="Times New Roman"/>
          <w:color w:val="000000"/>
          <w:sz w:val="28"/>
          <w:szCs w:val="28"/>
          <w:lang w:eastAsia="ru-RU"/>
        </w:rPr>
        <w:t>синквейна</w:t>
      </w:r>
      <w:proofErr w:type="spellEnd"/>
      <w:r w:rsidRPr="00A70852">
        <w:rPr>
          <w:rFonts w:ascii="Times New Roman" w:eastAsia="Times New Roman" w:hAnsi="Times New Roman" w:cs="Times New Roman"/>
          <w:color w:val="000000"/>
          <w:sz w:val="28"/>
          <w:szCs w:val="28"/>
          <w:lang w:eastAsia="ru-RU"/>
        </w:rPr>
        <w:t>:</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1строка – тема стихотворения, выраженная одним словом, обычно именем существительным</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2 строка – описание темы в двух словах, как правило именами прилагательными;</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3 строка – описание действия в рамках этой темы тремя словами, обычно глаголами;</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4 строка – фраза из четырех слов, выражающая отношение автора к данной теме;</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xml:space="preserve">5 строка – одно слово, синоним к первому, на эмоционально-образном или </w:t>
      </w:r>
      <w:proofErr w:type="spellStart"/>
      <w:r w:rsidRPr="00A70852">
        <w:rPr>
          <w:rFonts w:ascii="Times New Roman" w:eastAsia="Times New Roman" w:hAnsi="Times New Roman" w:cs="Times New Roman"/>
          <w:color w:val="000000"/>
          <w:sz w:val="28"/>
          <w:szCs w:val="28"/>
          <w:lang w:eastAsia="ru-RU"/>
        </w:rPr>
        <w:t>философско</w:t>
      </w:r>
      <w:proofErr w:type="spellEnd"/>
      <w:r w:rsidRPr="00A70852">
        <w:rPr>
          <w:rFonts w:ascii="Times New Roman" w:eastAsia="Times New Roman" w:hAnsi="Times New Roman" w:cs="Times New Roman"/>
          <w:color w:val="000000"/>
          <w:sz w:val="28"/>
          <w:szCs w:val="28"/>
          <w:lang w:eastAsia="ru-RU"/>
        </w:rPr>
        <w:t xml:space="preserve"> – обобщенном уровне повторяющее суть темы)</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A70852">
        <w:rPr>
          <w:rFonts w:ascii="Times New Roman" w:eastAsia="Times New Roman" w:hAnsi="Times New Roman" w:cs="Times New Roman"/>
          <w:color w:val="000000"/>
          <w:sz w:val="28"/>
          <w:szCs w:val="28"/>
          <w:lang w:eastAsia="ru-RU"/>
        </w:rPr>
        <w:t>синквейн</w:t>
      </w:r>
      <w:proofErr w:type="spellEnd"/>
      <w:r w:rsidRPr="00A70852">
        <w:rPr>
          <w:rFonts w:ascii="Times New Roman" w:eastAsia="Times New Roman" w:hAnsi="Times New Roman" w:cs="Times New Roman"/>
          <w:color w:val="000000"/>
          <w:sz w:val="28"/>
          <w:szCs w:val="28"/>
          <w:lang w:eastAsia="ru-RU"/>
        </w:rPr>
        <w:t xml:space="preserve"> может быть предложен, как индивидуальное самостоятельное задание; для работы в парах; реже как коллективное творчество. Обычно </w:t>
      </w:r>
      <w:proofErr w:type="spellStart"/>
      <w:r w:rsidRPr="00A70852">
        <w:rPr>
          <w:rFonts w:ascii="Times New Roman" w:eastAsia="Times New Roman" w:hAnsi="Times New Roman" w:cs="Times New Roman"/>
          <w:color w:val="000000"/>
          <w:sz w:val="28"/>
          <w:szCs w:val="28"/>
          <w:lang w:eastAsia="ru-RU"/>
        </w:rPr>
        <w:t>синквейн</w:t>
      </w:r>
      <w:proofErr w:type="spellEnd"/>
      <w:r w:rsidRPr="00A70852">
        <w:rPr>
          <w:rFonts w:ascii="Times New Roman" w:eastAsia="Times New Roman" w:hAnsi="Times New Roman" w:cs="Times New Roman"/>
          <w:color w:val="000000"/>
          <w:sz w:val="28"/>
          <w:szCs w:val="28"/>
          <w:lang w:eastAsia="ru-RU"/>
        </w:rPr>
        <w:t xml:space="preserve"> используется на стадии рефлексии. Как показывает опыт, </w:t>
      </w:r>
      <w:proofErr w:type="spellStart"/>
      <w:r w:rsidRPr="00A70852">
        <w:rPr>
          <w:rFonts w:ascii="Times New Roman" w:eastAsia="Times New Roman" w:hAnsi="Times New Roman" w:cs="Times New Roman"/>
          <w:color w:val="000000"/>
          <w:sz w:val="28"/>
          <w:szCs w:val="28"/>
          <w:lang w:eastAsia="ru-RU"/>
        </w:rPr>
        <w:t>синквейны</w:t>
      </w:r>
      <w:proofErr w:type="spellEnd"/>
      <w:r w:rsidRPr="00A70852">
        <w:rPr>
          <w:rFonts w:ascii="Times New Roman" w:eastAsia="Times New Roman" w:hAnsi="Times New Roman" w:cs="Times New Roman"/>
          <w:color w:val="000000"/>
          <w:sz w:val="28"/>
          <w:szCs w:val="28"/>
          <w:lang w:eastAsia="ru-RU"/>
        </w:rPr>
        <w:t xml:space="preserve"> могут быть очень полезны в качестве:</w:t>
      </w:r>
    </w:p>
    <w:p w:rsidR="00A70852" w:rsidRPr="00A70852" w:rsidRDefault="00A70852" w:rsidP="00527C25">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инструмента для синтезирования сложной информации;</w:t>
      </w:r>
    </w:p>
    <w:p w:rsidR="00A70852" w:rsidRPr="00A70852" w:rsidRDefault="00A70852" w:rsidP="00527C25">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способа оценки понятийного багажа учащихся;</w:t>
      </w:r>
    </w:p>
    <w:p w:rsidR="00A70852" w:rsidRPr="00A70852" w:rsidRDefault="00A70852" w:rsidP="00527C25">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средства развития творческой выразительности.</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xml:space="preserve">Приведу примеры </w:t>
      </w:r>
      <w:proofErr w:type="spellStart"/>
      <w:r w:rsidRPr="00A70852">
        <w:rPr>
          <w:rFonts w:ascii="Times New Roman" w:eastAsia="Times New Roman" w:hAnsi="Times New Roman" w:cs="Times New Roman"/>
          <w:color w:val="000000"/>
          <w:sz w:val="28"/>
          <w:szCs w:val="28"/>
          <w:lang w:eastAsia="ru-RU"/>
        </w:rPr>
        <w:t>синквейна</w:t>
      </w:r>
      <w:proofErr w:type="spellEnd"/>
      <w:r w:rsidRPr="00A70852">
        <w:rPr>
          <w:rFonts w:ascii="Times New Roman" w:eastAsia="Times New Roman" w:hAnsi="Times New Roman" w:cs="Times New Roman"/>
          <w:color w:val="000000"/>
          <w:sz w:val="28"/>
          <w:szCs w:val="28"/>
          <w:lang w:eastAsia="ru-RU"/>
        </w:rPr>
        <w:t>, написанных учащимися:</w:t>
      </w:r>
    </w:p>
    <w:p w:rsidR="00A70852" w:rsidRPr="00A70852" w:rsidRDefault="00A70852" w:rsidP="00527C25">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Земля</w:t>
      </w:r>
      <w:r w:rsidRPr="00A70852">
        <w:rPr>
          <w:rFonts w:ascii="Times New Roman" w:eastAsia="Times New Roman" w:hAnsi="Times New Roman" w:cs="Times New Roman"/>
          <w:color w:val="000000"/>
          <w:sz w:val="28"/>
          <w:szCs w:val="28"/>
          <w:lang w:eastAsia="ru-RU"/>
        </w:rPr>
        <w:br/>
        <w:t>Плодородная, теплая.</w:t>
      </w:r>
      <w:r w:rsidRPr="00A70852">
        <w:rPr>
          <w:rFonts w:ascii="Times New Roman" w:eastAsia="Times New Roman" w:hAnsi="Times New Roman" w:cs="Times New Roman"/>
          <w:color w:val="000000"/>
          <w:sz w:val="28"/>
          <w:szCs w:val="28"/>
          <w:lang w:eastAsia="ru-RU"/>
        </w:rPr>
        <w:br/>
        <w:t>Взращивает, кормит, дарует.</w:t>
      </w:r>
      <w:r w:rsidRPr="00A70852">
        <w:rPr>
          <w:rFonts w:ascii="Times New Roman" w:eastAsia="Times New Roman" w:hAnsi="Times New Roman" w:cs="Times New Roman"/>
          <w:color w:val="000000"/>
          <w:sz w:val="28"/>
          <w:szCs w:val="28"/>
          <w:lang w:eastAsia="ru-RU"/>
        </w:rPr>
        <w:br/>
        <w:t>Недаром с любовью о ней говорим. </w:t>
      </w:r>
      <w:r w:rsidRPr="00A70852">
        <w:rPr>
          <w:rFonts w:ascii="Times New Roman" w:eastAsia="Times New Roman" w:hAnsi="Times New Roman" w:cs="Times New Roman"/>
          <w:color w:val="000000"/>
          <w:sz w:val="28"/>
          <w:szCs w:val="28"/>
          <w:lang w:eastAsia="ru-RU"/>
        </w:rPr>
        <w:br/>
        <w:t>              Матушка.</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Болото</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Травянистое, влаголюбивое.</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Фильтрует, лечит, образует.</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lastRenderedPageBreak/>
        <w:t>Природная фабрика торфа.</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Влага.</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Числительное</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Количественное, порядковое</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Изменяется, называет, считает</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Без них не обойтись</w:t>
      </w:r>
    </w:p>
    <w:p w:rsidR="00A70852" w:rsidRPr="00A70852" w:rsidRDefault="00A70852" w:rsidP="00527C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70852">
        <w:rPr>
          <w:rFonts w:ascii="Times New Roman" w:eastAsia="Times New Roman" w:hAnsi="Times New Roman" w:cs="Times New Roman"/>
          <w:color w:val="000000"/>
          <w:sz w:val="28"/>
          <w:szCs w:val="28"/>
          <w:lang w:eastAsia="ru-RU"/>
        </w:rPr>
        <w:t>             Имена.</w:t>
      </w:r>
      <w:bookmarkEnd w:id="0"/>
    </w:p>
    <w:sectPr w:rsidR="00A70852" w:rsidRPr="00A70852" w:rsidSect="004C23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5FE5"/>
    <w:multiLevelType w:val="multilevel"/>
    <w:tmpl w:val="4C04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81B7D"/>
    <w:multiLevelType w:val="multilevel"/>
    <w:tmpl w:val="91DC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112AE"/>
    <w:multiLevelType w:val="multilevel"/>
    <w:tmpl w:val="9F04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4456C"/>
    <w:multiLevelType w:val="multilevel"/>
    <w:tmpl w:val="0ECE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3316D"/>
    <w:multiLevelType w:val="multilevel"/>
    <w:tmpl w:val="A7B0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30419"/>
    <w:multiLevelType w:val="multilevel"/>
    <w:tmpl w:val="D534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35577"/>
    <w:multiLevelType w:val="multilevel"/>
    <w:tmpl w:val="0F48A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0A10DD"/>
    <w:multiLevelType w:val="multilevel"/>
    <w:tmpl w:val="6712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F670C0"/>
    <w:multiLevelType w:val="multilevel"/>
    <w:tmpl w:val="B16E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831E1"/>
    <w:multiLevelType w:val="multilevel"/>
    <w:tmpl w:val="7ADC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D14E1B"/>
    <w:multiLevelType w:val="multilevel"/>
    <w:tmpl w:val="35B6F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DE1547"/>
    <w:multiLevelType w:val="multilevel"/>
    <w:tmpl w:val="0E425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F55934"/>
    <w:multiLevelType w:val="multilevel"/>
    <w:tmpl w:val="CFDCD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8"/>
  </w:num>
  <w:num w:numId="4">
    <w:abstractNumId w:val="1"/>
  </w:num>
  <w:num w:numId="5">
    <w:abstractNumId w:val="7"/>
  </w:num>
  <w:num w:numId="6">
    <w:abstractNumId w:val="0"/>
  </w:num>
  <w:num w:numId="7">
    <w:abstractNumId w:val="6"/>
  </w:num>
  <w:num w:numId="8">
    <w:abstractNumId w:val="11"/>
  </w:num>
  <w:num w:numId="9">
    <w:abstractNumId w:val="5"/>
  </w:num>
  <w:num w:numId="10">
    <w:abstractNumId w:val="12"/>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AF"/>
    <w:rsid w:val="003F1FC3"/>
    <w:rsid w:val="004C2310"/>
    <w:rsid w:val="00527C25"/>
    <w:rsid w:val="006F0AE0"/>
    <w:rsid w:val="008058AB"/>
    <w:rsid w:val="008A5789"/>
    <w:rsid w:val="00A05EAF"/>
    <w:rsid w:val="00A70852"/>
    <w:rsid w:val="00AB659A"/>
    <w:rsid w:val="00AB78BF"/>
    <w:rsid w:val="00C27678"/>
    <w:rsid w:val="00C85A8F"/>
    <w:rsid w:val="00D51D84"/>
    <w:rsid w:val="00DD188F"/>
    <w:rsid w:val="00FE0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D92C"/>
  <w15:chartTrackingRefBased/>
  <w15:docId w15:val="{F6BA63FB-FA5C-4AF5-B459-65F806F7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1D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8438">
      <w:bodyDiv w:val="1"/>
      <w:marLeft w:val="0"/>
      <w:marRight w:val="0"/>
      <w:marTop w:val="0"/>
      <w:marBottom w:val="0"/>
      <w:divBdr>
        <w:top w:val="none" w:sz="0" w:space="0" w:color="auto"/>
        <w:left w:val="none" w:sz="0" w:space="0" w:color="auto"/>
        <w:bottom w:val="none" w:sz="0" w:space="0" w:color="auto"/>
        <w:right w:val="none" w:sz="0" w:space="0" w:color="auto"/>
      </w:divBdr>
    </w:div>
    <w:div w:id="284318060">
      <w:bodyDiv w:val="1"/>
      <w:marLeft w:val="0"/>
      <w:marRight w:val="0"/>
      <w:marTop w:val="0"/>
      <w:marBottom w:val="0"/>
      <w:divBdr>
        <w:top w:val="none" w:sz="0" w:space="0" w:color="auto"/>
        <w:left w:val="none" w:sz="0" w:space="0" w:color="auto"/>
        <w:bottom w:val="none" w:sz="0" w:space="0" w:color="auto"/>
        <w:right w:val="none" w:sz="0" w:space="0" w:color="auto"/>
      </w:divBdr>
    </w:div>
    <w:div w:id="666832724">
      <w:bodyDiv w:val="1"/>
      <w:marLeft w:val="0"/>
      <w:marRight w:val="0"/>
      <w:marTop w:val="0"/>
      <w:marBottom w:val="0"/>
      <w:divBdr>
        <w:top w:val="none" w:sz="0" w:space="0" w:color="auto"/>
        <w:left w:val="none" w:sz="0" w:space="0" w:color="auto"/>
        <w:bottom w:val="none" w:sz="0" w:space="0" w:color="auto"/>
        <w:right w:val="none" w:sz="0" w:space="0" w:color="auto"/>
      </w:divBdr>
    </w:div>
    <w:div w:id="712196867">
      <w:bodyDiv w:val="1"/>
      <w:marLeft w:val="0"/>
      <w:marRight w:val="0"/>
      <w:marTop w:val="0"/>
      <w:marBottom w:val="0"/>
      <w:divBdr>
        <w:top w:val="none" w:sz="0" w:space="0" w:color="auto"/>
        <w:left w:val="none" w:sz="0" w:space="0" w:color="auto"/>
        <w:bottom w:val="none" w:sz="0" w:space="0" w:color="auto"/>
        <w:right w:val="none" w:sz="0" w:space="0" w:color="auto"/>
      </w:divBdr>
    </w:div>
    <w:div w:id="1189951547">
      <w:bodyDiv w:val="1"/>
      <w:marLeft w:val="0"/>
      <w:marRight w:val="0"/>
      <w:marTop w:val="0"/>
      <w:marBottom w:val="0"/>
      <w:divBdr>
        <w:top w:val="none" w:sz="0" w:space="0" w:color="auto"/>
        <w:left w:val="none" w:sz="0" w:space="0" w:color="auto"/>
        <w:bottom w:val="none" w:sz="0" w:space="0" w:color="auto"/>
        <w:right w:val="none" w:sz="0" w:space="0" w:color="auto"/>
      </w:divBdr>
    </w:div>
    <w:div w:id="1327443681">
      <w:bodyDiv w:val="1"/>
      <w:marLeft w:val="0"/>
      <w:marRight w:val="0"/>
      <w:marTop w:val="0"/>
      <w:marBottom w:val="0"/>
      <w:divBdr>
        <w:top w:val="none" w:sz="0" w:space="0" w:color="auto"/>
        <w:left w:val="none" w:sz="0" w:space="0" w:color="auto"/>
        <w:bottom w:val="none" w:sz="0" w:space="0" w:color="auto"/>
        <w:right w:val="none" w:sz="0" w:space="0" w:color="auto"/>
      </w:divBdr>
    </w:div>
    <w:div w:id="1581402736">
      <w:bodyDiv w:val="1"/>
      <w:marLeft w:val="0"/>
      <w:marRight w:val="0"/>
      <w:marTop w:val="0"/>
      <w:marBottom w:val="0"/>
      <w:divBdr>
        <w:top w:val="none" w:sz="0" w:space="0" w:color="auto"/>
        <w:left w:val="none" w:sz="0" w:space="0" w:color="auto"/>
        <w:bottom w:val="none" w:sz="0" w:space="0" w:color="auto"/>
        <w:right w:val="none" w:sz="0" w:space="0" w:color="auto"/>
      </w:divBdr>
      <w:divsChild>
        <w:div w:id="1067921108">
          <w:marLeft w:val="0"/>
          <w:marRight w:val="0"/>
          <w:marTop w:val="225"/>
          <w:marBottom w:val="300"/>
          <w:divBdr>
            <w:top w:val="none" w:sz="0" w:space="0" w:color="auto"/>
            <w:left w:val="none" w:sz="0" w:space="0" w:color="auto"/>
            <w:bottom w:val="dotted" w:sz="6" w:space="0" w:color="999999"/>
            <w:right w:val="none" w:sz="0" w:space="0" w:color="auto"/>
          </w:divBdr>
          <w:divsChild>
            <w:div w:id="482084139">
              <w:marLeft w:val="0"/>
              <w:marRight w:val="0"/>
              <w:marTop w:val="0"/>
              <w:marBottom w:val="0"/>
              <w:divBdr>
                <w:top w:val="none" w:sz="0" w:space="0" w:color="auto"/>
                <w:left w:val="none" w:sz="0" w:space="0" w:color="auto"/>
                <w:bottom w:val="none" w:sz="0" w:space="0" w:color="auto"/>
                <w:right w:val="none" w:sz="0" w:space="0" w:color="auto"/>
              </w:divBdr>
            </w:div>
          </w:divsChild>
        </w:div>
        <w:div w:id="911280885">
          <w:marLeft w:val="0"/>
          <w:marRight w:val="0"/>
          <w:marTop w:val="225"/>
          <w:marBottom w:val="300"/>
          <w:divBdr>
            <w:top w:val="none" w:sz="0" w:space="0" w:color="auto"/>
            <w:left w:val="none" w:sz="0" w:space="0" w:color="auto"/>
            <w:bottom w:val="dotted" w:sz="6" w:space="0" w:color="999999"/>
            <w:right w:val="none" w:sz="0" w:space="0" w:color="auto"/>
          </w:divBdr>
          <w:divsChild>
            <w:div w:id="526141364">
              <w:marLeft w:val="0"/>
              <w:marRight w:val="0"/>
              <w:marTop w:val="0"/>
              <w:marBottom w:val="0"/>
              <w:divBdr>
                <w:top w:val="none" w:sz="0" w:space="0" w:color="auto"/>
                <w:left w:val="none" w:sz="0" w:space="0" w:color="auto"/>
                <w:bottom w:val="none" w:sz="0" w:space="0" w:color="auto"/>
                <w:right w:val="none" w:sz="0" w:space="0" w:color="auto"/>
              </w:divBdr>
            </w:div>
            <w:div w:id="16140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3220">
      <w:bodyDiv w:val="1"/>
      <w:marLeft w:val="0"/>
      <w:marRight w:val="0"/>
      <w:marTop w:val="0"/>
      <w:marBottom w:val="0"/>
      <w:divBdr>
        <w:top w:val="none" w:sz="0" w:space="0" w:color="auto"/>
        <w:left w:val="none" w:sz="0" w:space="0" w:color="auto"/>
        <w:bottom w:val="none" w:sz="0" w:space="0" w:color="auto"/>
        <w:right w:val="none" w:sz="0" w:space="0" w:color="auto"/>
      </w:divBdr>
    </w:div>
    <w:div w:id="21291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2306</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2019-03-11T06:22:00Z</dcterms:created>
  <dcterms:modified xsi:type="dcterms:W3CDTF">2019-05-20T18:35:00Z</dcterms:modified>
</cp:coreProperties>
</file>